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56FAF3" w14:textId="2EE15D58" w:rsidR="005D69BF" w:rsidRDefault="00A566E5" w:rsidP="005D69BF">
      <w:pPr>
        <w:jc w:val="center"/>
        <w:rPr>
          <w:rFonts w:ascii="Arial" w:hAnsi="Arial" w:cs="Arial"/>
          <w:b/>
          <w:bCs/>
          <w:sz w:val="28"/>
          <w:szCs w:val="28"/>
        </w:rPr>
      </w:pPr>
      <w:r>
        <w:rPr>
          <w:rFonts w:ascii="Arial" w:hAnsi="Arial" w:cs="Arial"/>
          <w:b/>
          <w:bCs/>
          <w:noProof/>
          <w:sz w:val="28"/>
          <w:szCs w:val="28"/>
        </w:rPr>
        <w:drawing>
          <wp:anchor distT="0" distB="0" distL="114300" distR="114300" simplePos="0" relativeHeight="251672576" behindDoc="1" locked="0" layoutInCell="1" allowOverlap="1" wp14:anchorId="4EDE0AC8" wp14:editId="240F0DBD">
            <wp:simplePos x="0" y="0"/>
            <wp:positionH relativeFrom="column">
              <wp:posOffset>3563881</wp:posOffset>
            </wp:positionH>
            <wp:positionV relativeFrom="paragraph">
              <wp:posOffset>-605641</wp:posOffset>
            </wp:positionV>
            <wp:extent cx="2759151" cy="1793174"/>
            <wp:effectExtent l="0" t="0" r="3175" b="0"/>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72225" cy="1801671"/>
                    </a:xfrm>
                    <a:prstGeom prst="rect">
                      <a:avLst/>
                    </a:prstGeom>
                  </pic:spPr>
                </pic:pic>
              </a:graphicData>
            </a:graphic>
            <wp14:sizeRelH relativeFrom="page">
              <wp14:pctWidth>0</wp14:pctWidth>
            </wp14:sizeRelH>
            <wp14:sizeRelV relativeFrom="page">
              <wp14:pctHeight>0</wp14:pctHeight>
            </wp14:sizeRelV>
          </wp:anchor>
        </w:drawing>
      </w:r>
    </w:p>
    <w:p w14:paraId="697FB028" w14:textId="32143BAC" w:rsidR="005D69BF" w:rsidRDefault="00A566E5" w:rsidP="00A566E5">
      <w:pPr>
        <w:tabs>
          <w:tab w:val="left" w:pos="1050"/>
        </w:tabs>
        <w:rPr>
          <w:rFonts w:ascii="Arial" w:hAnsi="Arial" w:cs="Arial"/>
          <w:b/>
          <w:bCs/>
          <w:sz w:val="28"/>
          <w:szCs w:val="28"/>
        </w:rPr>
      </w:pPr>
      <w:r>
        <w:rPr>
          <w:rFonts w:ascii="Arial" w:hAnsi="Arial" w:cs="Arial"/>
          <w:b/>
          <w:bCs/>
          <w:sz w:val="28"/>
          <w:szCs w:val="28"/>
        </w:rPr>
        <w:tab/>
      </w:r>
    </w:p>
    <w:p w14:paraId="20477738" w14:textId="77777777" w:rsidR="00A607A2" w:rsidRDefault="00A607A2" w:rsidP="00A607A2">
      <w:pPr>
        <w:rPr>
          <w:rFonts w:ascii="Arial" w:hAnsi="Arial" w:cs="Arial"/>
          <w:b/>
          <w:bCs/>
          <w:sz w:val="28"/>
          <w:szCs w:val="28"/>
        </w:rPr>
      </w:pPr>
    </w:p>
    <w:p w14:paraId="7711B5A4" w14:textId="77777777" w:rsidR="00A607A2" w:rsidRDefault="00A607A2" w:rsidP="00A607A2">
      <w:pPr>
        <w:rPr>
          <w:rFonts w:ascii="Arial" w:hAnsi="Arial" w:cs="Arial"/>
          <w:b/>
          <w:bCs/>
          <w:sz w:val="28"/>
          <w:szCs w:val="28"/>
        </w:rPr>
      </w:pPr>
    </w:p>
    <w:p w14:paraId="22A4B703" w14:textId="77777777" w:rsidR="00A607A2" w:rsidRDefault="00A607A2" w:rsidP="00A607A2">
      <w:pPr>
        <w:rPr>
          <w:rFonts w:ascii="Arial" w:hAnsi="Arial" w:cs="Arial"/>
          <w:b/>
          <w:bCs/>
          <w:sz w:val="28"/>
          <w:szCs w:val="28"/>
        </w:rPr>
      </w:pPr>
    </w:p>
    <w:p w14:paraId="472A651D" w14:textId="6377B8DD" w:rsidR="00A607A2" w:rsidRPr="002C45D7" w:rsidRDefault="002C45D7" w:rsidP="00A607A2">
      <w:pPr>
        <w:rPr>
          <w:rFonts w:ascii="Arial" w:hAnsi="Arial" w:cs="Arial"/>
          <w:b/>
          <w:bCs/>
          <w:sz w:val="56"/>
          <w:szCs w:val="56"/>
        </w:rPr>
      </w:pPr>
      <w:r>
        <w:rPr>
          <w:rFonts w:ascii="Arial" w:hAnsi="Arial" w:cs="Arial"/>
          <w:b/>
          <w:bCs/>
          <w:sz w:val="56"/>
          <w:szCs w:val="56"/>
        </w:rPr>
        <w:t>H</w:t>
      </w:r>
      <w:r w:rsidR="00A607A2" w:rsidRPr="00837F6A">
        <w:rPr>
          <w:rFonts w:ascii="Arial" w:hAnsi="Arial" w:cs="Arial"/>
          <w:b/>
          <w:bCs/>
          <w:sz w:val="56"/>
          <w:szCs w:val="56"/>
        </w:rPr>
        <w:t>ow COVID-19 has affected youth music</w:t>
      </w:r>
      <w:r w:rsidR="007F2478">
        <w:rPr>
          <w:rFonts w:ascii="Arial" w:hAnsi="Arial" w:cs="Arial"/>
          <w:b/>
          <w:bCs/>
          <w:sz w:val="56"/>
          <w:szCs w:val="56"/>
        </w:rPr>
        <w:t>-making</w:t>
      </w:r>
      <w:r>
        <w:rPr>
          <w:rFonts w:ascii="Arial" w:hAnsi="Arial" w:cs="Arial"/>
          <w:b/>
          <w:bCs/>
          <w:sz w:val="56"/>
          <w:szCs w:val="56"/>
        </w:rPr>
        <w:t xml:space="preserve">: young people, </w:t>
      </w:r>
      <w:proofErr w:type="gramStart"/>
      <w:r>
        <w:rPr>
          <w:rFonts w:ascii="Arial" w:hAnsi="Arial" w:cs="Arial"/>
          <w:b/>
          <w:bCs/>
          <w:sz w:val="56"/>
          <w:szCs w:val="56"/>
        </w:rPr>
        <w:t>staff</w:t>
      </w:r>
      <w:proofErr w:type="gramEnd"/>
      <w:r>
        <w:rPr>
          <w:rFonts w:ascii="Arial" w:hAnsi="Arial" w:cs="Arial"/>
          <w:b/>
          <w:bCs/>
          <w:sz w:val="56"/>
          <w:szCs w:val="56"/>
        </w:rPr>
        <w:t xml:space="preserve"> and organisations</w:t>
      </w:r>
      <w:r w:rsidR="007F2478">
        <w:rPr>
          <w:rFonts w:ascii="Arial" w:hAnsi="Arial" w:cs="Arial"/>
          <w:b/>
          <w:bCs/>
          <w:sz w:val="56"/>
          <w:szCs w:val="56"/>
        </w:rPr>
        <w:t xml:space="preserve"> </w:t>
      </w:r>
      <w:r w:rsidR="007F2478">
        <w:rPr>
          <w:rStyle w:val="CommentReference"/>
        </w:rPr>
        <w:t xml:space="preserve"> </w:t>
      </w:r>
    </w:p>
    <w:p w14:paraId="4075DFC7" w14:textId="32FC5352" w:rsidR="00A607A2" w:rsidRPr="00837F6A" w:rsidRDefault="00A607A2" w:rsidP="00A607A2">
      <w:pPr>
        <w:rPr>
          <w:rFonts w:ascii="Arial" w:hAnsi="Arial" w:cs="Arial"/>
          <w:sz w:val="28"/>
          <w:szCs w:val="28"/>
        </w:rPr>
      </w:pPr>
      <w:r w:rsidRPr="00837F6A">
        <w:rPr>
          <w:rFonts w:ascii="Arial" w:hAnsi="Arial" w:cs="Arial"/>
          <w:sz w:val="28"/>
          <w:szCs w:val="28"/>
        </w:rPr>
        <w:t>October 2020</w:t>
      </w:r>
    </w:p>
    <w:p w14:paraId="4334CF06" w14:textId="0F3149A9" w:rsidR="00A566E5" w:rsidRDefault="002C45D7">
      <w:pPr>
        <w:rPr>
          <w:rFonts w:ascii="Arial" w:hAnsi="Arial" w:cs="Arial"/>
          <w:b/>
          <w:bCs/>
          <w:sz w:val="28"/>
          <w:szCs w:val="28"/>
        </w:rPr>
      </w:pPr>
      <w:r>
        <w:rPr>
          <w:rFonts w:ascii="Arial" w:hAnsi="Arial" w:cs="Arial"/>
          <w:b/>
          <w:bCs/>
          <w:noProof/>
          <w:sz w:val="28"/>
          <w:szCs w:val="28"/>
        </w:rPr>
        <w:drawing>
          <wp:anchor distT="0" distB="0" distL="114300" distR="114300" simplePos="0" relativeHeight="251665406" behindDoc="1" locked="0" layoutInCell="1" allowOverlap="1" wp14:anchorId="70230B49" wp14:editId="6AAEEF55">
            <wp:simplePos x="0" y="0"/>
            <wp:positionH relativeFrom="page">
              <wp:posOffset>-345440</wp:posOffset>
            </wp:positionH>
            <wp:positionV relativeFrom="paragraph">
              <wp:posOffset>200256</wp:posOffset>
            </wp:positionV>
            <wp:extent cx="7900670" cy="5925185"/>
            <wp:effectExtent l="0" t="0" r="5080" b="0"/>
            <wp:wrapNone/>
            <wp:docPr id="3" name="Picture 3" descr="Four young people making music in a socially distanced wa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our young people making music in a socially distanced way&#10;"/>
                    <pic:cNvPicPr/>
                  </pic:nvPicPr>
                  <pic:blipFill>
                    <a:blip r:embed="rId9">
                      <a:extLst>
                        <a:ext uri="{28A0092B-C50C-407E-A947-70E740481C1C}">
                          <a14:useLocalDpi xmlns:a14="http://schemas.microsoft.com/office/drawing/2010/main" val="0"/>
                        </a:ext>
                      </a:extLst>
                    </a:blip>
                    <a:stretch>
                      <a:fillRect/>
                    </a:stretch>
                  </pic:blipFill>
                  <pic:spPr>
                    <a:xfrm>
                      <a:off x="0" y="0"/>
                      <a:ext cx="7900670" cy="5925185"/>
                    </a:xfrm>
                    <a:prstGeom prst="rect">
                      <a:avLst/>
                    </a:prstGeom>
                  </pic:spPr>
                </pic:pic>
              </a:graphicData>
            </a:graphic>
            <wp14:sizeRelH relativeFrom="margin">
              <wp14:pctWidth>0</wp14:pctWidth>
            </wp14:sizeRelH>
            <wp14:sizeRelV relativeFrom="margin">
              <wp14:pctHeight>0</wp14:pctHeight>
            </wp14:sizeRelV>
          </wp:anchor>
        </w:drawing>
      </w:r>
    </w:p>
    <w:p w14:paraId="62302E86" w14:textId="3C6D1FE9" w:rsidR="00A607A2" w:rsidRDefault="00A607A2">
      <w:pPr>
        <w:rPr>
          <w:rFonts w:ascii="Arial" w:hAnsi="Arial" w:cs="Arial"/>
          <w:b/>
          <w:bCs/>
          <w:color w:val="349980"/>
          <w:sz w:val="32"/>
          <w:szCs w:val="32"/>
        </w:rPr>
      </w:pPr>
    </w:p>
    <w:p w14:paraId="5996618D" w14:textId="544D8E9D" w:rsidR="00A607A2" w:rsidRDefault="00A607A2">
      <w:pPr>
        <w:rPr>
          <w:rFonts w:ascii="Arial" w:hAnsi="Arial" w:cs="Arial"/>
          <w:b/>
          <w:bCs/>
          <w:color w:val="349980"/>
          <w:sz w:val="32"/>
          <w:szCs w:val="32"/>
        </w:rPr>
      </w:pPr>
    </w:p>
    <w:p w14:paraId="3DE28947" w14:textId="5C8C56DD" w:rsidR="00A607A2" w:rsidRDefault="00A607A2">
      <w:pPr>
        <w:rPr>
          <w:rFonts w:ascii="Arial" w:hAnsi="Arial" w:cs="Arial"/>
          <w:b/>
          <w:bCs/>
          <w:color w:val="349980"/>
          <w:sz w:val="32"/>
          <w:szCs w:val="32"/>
        </w:rPr>
      </w:pPr>
    </w:p>
    <w:p w14:paraId="7B4C9D62" w14:textId="54B1CB63" w:rsidR="00A607A2" w:rsidRDefault="002C45D7" w:rsidP="002C45D7">
      <w:pPr>
        <w:tabs>
          <w:tab w:val="left" w:pos="6545"/>
        </w:tabs>
        <w:rPr>
          <w:rFonts w:ascii="Arial" w:hAnsi="Arial" w:cs="Arial"/>
          <w:b/>
          <w:bCs/>
          <w:color w:val="349980"/>
          <w:sz w:val="32"/>
          <w:szCs w:val="32"/>
        </w:rPr>
      </w:pPr>
      <w:r>
        <w:rPr>
          <w:rFonts w:ascii="Arial" w:hAnsi="Arial" w:cs="Arial"/>
          <w:b/>
          <w:bCs/>
          <w:color w:val="349980"/>
          <w:sz w:val="32"/>
          <w:szCs w:val="32"/>
        </w:rPr>
        <w:tab/>
      </w:r>
    </w:p>
    <w:p w14:paraId="1255C7CF" w14:textId="651D207E" w:rsidR="00A607A2" w:rsidRDefault="00A607A2">
      <w:pPr>
        <w:rPr>
          <w:rFonts w:ascii="Arial" w:hAnsi="Arial" w:cs="Arial"/>
          <w:b/>
          <w:bCs/>
          <w:color w:val="349980"/>
          <w:sz w:val="32"/>
          <w:szCs w:val="32"/>
        </w:rPr>
      </w:pPr>
    </w:p>
    <w:p w14:paraId="2CA212BB" w14:textId="26DB0E02" w:rsidR="00A607A2" w:rsidRDefault="00A607A2">
      <w:pPr>
        <w:rPr>
          <w:rFonts w:ascii="Arial" w:hAnsi="Arial" w:cs="Arial"/>
          <w:b/>
          <w:bCs/>
          <w:color w:val="349980"/>
          <w:sz w:val="32"/>
          <w:szCs w:val="32"/>
        </w:rPr>
      </w:pPr>
    </w:p>
    <w:p w14:paraId="2B319C65" w14:textId="690FAF73" w:rsidR="00A607A2" w:rsidRDefault="00A607A2">
      <w:pPr>
        <w:rPr>
          <w:rFonts w:ascii="Arial" w:hAnsi="Arial" w:cs="Arial"/>
          <w:b/>
          <w:bCs/>
          <w:color w:val="349980"/>
          <w:sz w:val="32"/>
          <w:szCs w:val="32"/>
        </w:rPr>
      </w:pPr>
    </w:p>
    <w:p w14:paraId="08DC0634" w14:textId="015F9D4C" w:rsidR="00A607A2" w:rsidRDefault="00A607A2">
      <w:pPr>
        <w:rPr>
          <w:rFonts w:ascii="Arial" w:hAnsi="Arial" w:cs="Arial"/>
          <w:b/>
          <w:bCs/>
          <w:color w:val="349980"/>
          <w:sz w:val="32"/>
          <w:szCs w:val="32"/>
        </w:rPr>
      </w:pPr>
    </w:p>
    <w:p w14:paraId="5CBCD4D1" w14:textId="75929C1B" w:rsidR="00A607A2" w:rsidRDefault="00A607A2">
      <w:pPr>
        <w:rPr>
          <w:rFonts w:ascii="Arial" w:hAnsi="Arial" w:cs="Arial"/>
          <w:b/>
          <w:bCs/>
          <w:color w:val="349980"/>
          <w:sz w:val="32"/>
          <w:szCs w:val="32"/>
        </w:rPr>
      </w:pPr>
    </w:p>
    <w:p w14:paraId="706C20B2" w14:textId="53FD8CF4" w:rsidR="00A607A2" w:rsidRDefault="00A607A2">
      <w:pPr>
        <w:rPr>
          <w:rFonts w:ascii="Arial" w:hAnsi="Arial" w:cs="Arial"/>
          <w:b/>
          <w:bCs/>
          <w:color w:val="349980"/>
          <w:sz w:val="32"/>
          <w:szCs w:val="32"/>
        </w:rPr>
      </w:pPr>
    </w:p>
    <w:p w14:paraId="535181A8" w14:textId="0510484F" w:rsidR="00A607A2" w:rsidRDefault="00A607A2">
      <w:pPr>
        <w:rPr>
          <w:rFonts w:ascii="Arial" w:hAnsi="Arial" w:cs="Arial"/>
          <w:b/>
          <w:bCs/>
          <w:color w:val="349980"/>
          <w:sz w:val="32"/>
          <w:szCs w:val="32"/>
        </w:rPr>
      </w:pPr>
    </w:p>
    <w:p w14:paraId="7822B43A" w14:textId="138E3E7F" w:rsidR="00A607A2" w:rsidRDefault="00A607A2">
      <w:pPr>
        <w:rPr>
          <w:rFonts w:ascii="Arial" w:hAnsi="Arial" w:cs="Arial"/>
          <w:b/>
          <w:bCs/>
          <w:color w:val="349980"/>
          <w:sz w:val="32"/>
          <w:szCs w:val="32"/>
        </w:rPr>
      </w:pPr>
    </w:p>
    <w:p w14:paraId="7E5BA763" w14:textId="7AA43141" w:rsidR="00A607A2" w:rsidRDefault="00A607A2">
      <w:pPr>
        <w:rPr>
          <w:rFonts w:ascii="Arial" w:hAnsi="Arial" w:cs="Arial"/>
          <w:b/>
          <w:bCs/>
          <w:color w:val="349980"/>
          <w:sz w:val="32"/>
          <w:szCs w:val="32"/>
        </w:rPr>
      </w:pPr>
    </w:p>
    <w:p w14:paraId="063B2885" w14:textId="5B0D757B" w:rsidR="00A607A2" w:rsidRDefault="00A607A2">
      <w:pPr>
        <w:rPr>
          <w:rFonts w:ascii="Arial" w:hAnsi="Arial" w:cs="Arial"/>
          <w:b/>
          <w:bCs/>
          <w:color w:val="349980"/>
          <w:sz w:val="32"/>
          <w:szCs w:val="32"/>
        </w:rPr>
      </w:pPr>
    </w:p>
    <w:p w14:paraId="53DBEE78" w14:textId="336ED2D6" w:rsidR="00DE393D" w:rsidRPr="00DD6905" w:rsidRDefault="002C45D7">
      <w:pPr>
        <w:rPr>
          <w:rFonts w:ascii="Arial" w:hAnsi="Arial" w:cs="Arial"/>
          <w:b/>
          <w:bCs/>
          <w:color w:val="349980"/>
          <w:sz w:val="32"/>
          <w:szCs w:val="32"/>
        </w:rPr>
      </w:pPr>
      <w:r w:rsidRPr="002C45D7">
        <w:rPr>
          <w:rFonts w:ascii="Arial" w:hAnsi="Arial" w:cs="Arial"/>
          <w:b/>
          <w:bCs/>
          <w:noProof/>
          <w:sz w:val="28"/>
          <w:szCs w:val="28"/>
        </w:rPr>
        <mc:AlternateContent>
          <mc:Choice Requires="wps">
            <w:drawing>
              <wp:anchor distT="45720" distB="45720" distL="114300" distR="114300" simplePos="0" relativeHeight="251674624" behindDoc="1" locked="0" layoutInCell="1" allowOverlap="1" wp14:anchorId="6EDA5FB5" wp14:editId="56F3F60E">
                <wp:simplePos x="0" y="0"/>
                <wp:positionH relativeFrom="page">
                  <wp:posOffset>5636095</wp:posOffset>
                </wp:positionH>
                <wp:positionV relativeFrom="paragraph">
                  <wp:posOffset>866140</wp:posOffset>
                </wp:positionV>
                <wp:extent cx="2360930" cy="23749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37490"/>
                        </a:xfrm>
                        <a:prstGeom prst="rect">
                          <a:avLst/>
                        </a:prstGeom>
                        <a:solidFill>
                          <a:srgbClr val="FFFFFF"/>
                        </a:solidFill>
                        <a:ln w="9525">
                          <a:noFill/>
                          <a:miter lim="800000"/>
                          <a:headEnd/>
                          <a:tailEnd/>
                        </a:ln>
                      </wps:spPr>
                      <wps:txbx>
                        <w:txbxContent>
                          <w:p w14:paraId="670FE6BA" w14:textId="79F1221C" w:rsidR="002C45D7" w:rsidRPr="002C45D7" w:rsidRDefault="002C45D7">
                            <w:pPr>
                              <w:rPr>
                                <w:rFonts w:ascii="Arial" w:hAnsi="Arial" w:cs="Arial"/>
                              </w:rPr>
                            </w:pPr>
                            <w:r w:rsidRPr="002C45D7">
                              <w:rPr>
                                <w:rFonts w:ascii="Arial" w:hAnsi="Arial" w:cs="Arial"/>
                              </w:rPr>
                              <w:t xml:space="preserve">Photo credit: YES </w:t>
                            </w:r>
                            <w:proofErr w:type="spellStart"/>
                            <w:r w:rsidRPr="002C45D7">
                              <w:rPr>
                                <w:rFonts w:ascii="Arial" w:hAnsi="Arial" w:cs="Arial"/>
                              </w:rPr>
                              <w:t>Brixham</w:t>
                            </w:r>
                            <w:proofErr w:type="spellEnd"/>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EDA5FB5" id="_x0000_t202" coordsize="21600,21600" o:spt="202" path="m,l,21600r21600,l21600,xe">
                <v:stroke joinstyle="miter"/>
                <v:path gradientshapeok="t" o:connecttype="rect"/>
              </v:shapetype>
              <v:shape id="Text Box 2" o:spid="_x0000_s1026" type="#_x0000_t202" style="position:absolute;margin-left:443.8pt;margin-top:68.2pt;width:185.9pt;height:18.7pt;z-index:-251641856;visibility:visible;mso-wrap-style:square;mso-width-percent:400;mso-height-percent:0;mso-wrap-distance-left:9pt;mso-wrap-distance-top:3.6pt;mso-wrap-distance-right:9pt;mso-wrap-distance-bottom:3.6pt;mso-position-horizontal:absolute;mso-position-horizontal-relative:page;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" stroked="f">
                <v:textbox>
                  <w:txbxContent>
                    <w:p w14:paraId="670FE6BA" w14:textId="79F1221C" w:rsidR="002C45D7" w:rsidRPr="002C45D7" w:rsidRDefault="002C45D7">
                      <w:pPr>
                        <w:rPr>
                          <w:rFonts w:ascii="Arial" w:hAnsi="Arial" w:cs="Arial"/>
                        </w:rPr>
                      </w:pPr>
                      <w:r w:rsidRPr="002C45D7">
                        <w:rPr>
                          <w:rFonts w:ascii="Arial" w:hAnsi="Arial" w:cs="Arial"/>
                        </w:rPr>
                        <w:t xml:space="preserve">Photo credit: YES </w:t>
                      </w:r>
                      <w:proofErr w:type="spellStart"/>
                      <w:r w:rsidRPr="002C45D7">
                        <w:rPr>
                          <w:rFonts w:ascii="Arial" w:hAnsi="Arial" w:cs="Arial"/>
                        </w:rPr>
                        <w:t>Brixham</w:t>
                      </w:r>
                      <w:proofErr w:type="spellEnd"/>
                    </w:p>
                  </w:txbxContent>
                </v:textbox>
                <w10:wrap anchorx="page"/>
              </v:shape>
            </w:pict>
          </mc:Fallback>
        </mc:AlternateContent>
      </w:r>
      <w:r>
        <w:rPr>
          <w:rFonts w:ascii="Arial" w:hAnsi="Arial" w:cs="Arial"/>
          <w:b/>
          <w:bCs/>
          <w:color w:val="349980"/>
          <w:sz w:val="32"/>
          <w:szCs w:val="32"/>
        </w:rPr>
        <w:br w:type="page"/>
      </w:r>
      <w:r w:rsidR="00DE393D" w:rsidRPr="00DD6905">
        <w:rPr>
          <w:rFonts w:ascii="Arial" w:hAnsi="Arial" w:cs="Arial"/>
          <w:b/>
          <w:bCs/>
          <w:color w:val="349980"/>
          <w:sz w:val="32"/>
          <w:szCs w:val="32"/>
        </w:rPr>
        <w:lastRenderedPageBreak/>
        <w:t>Introduction</w:t>
      </w:r>
    </w:p>
    <w:p w14:paraId="451BCECF" w14:textId="492A7CF4" w:rsidR="00D87D21" w:rsidRPr="006270DC" w:rsidRDefault="00D87D21" w:rsidP="00D87D21">
      <w:pPr>
        <w:rPr>
          <w:rFonts w:ascii="Arial" w:hAnsi="Arial" w:cs="Arial"/>
        </w:rPr>
      </w:pPr>
      <w:r w:rsidRPr="006270DC">
        <w:rPr>
          <w:rFonts w:ascii="Arial" w:hAnsi="Arial" w:cs="Arial"/>
        </w:rPr>
        <w:t xml:space="preserve">Never in </w:t>
      </w:r>
      <w:r w:rsidR="008C74D1">
        <w:rPr>
          <w:rFonts w:ascii="Arial" w:hAnsi="Arial" w:cs="Arial"/>
        </w:rPr>
        <w:t>Youth Music’s</w:t>
      </w:r>
      <w:r w:rsidRPr="006270DC">
        <w:rPr>
          <w:rFonts w:ascii="Arial" w:hAnsi="Arial" w:cs="Arial"/>
        </w:rPr>
        <w:t xml:space="preserve"> 20</w:t>
      </w:r>
      <w:r w:rsidR="008C74D1">
        <w:rPr>
          <w:rFonts w:ascii="Arial" w:hAnsi="Arial" w:cs="Arial"/>
        </w:rPr>
        <w:t>+</w:t>
      </w:r>
      <w:r w:rsidRPr="006270DC">
        <w:rPr>
          <w:rFonts w:ascii="Arial" w:hAnsi="Arial" w:cs="Arial"/>
        </w:rPr>
        <w:t xml:space="preserve"> years of operation have we seen such a seismic occurrence as COVID-19 affect</w:t>
      </w:r>
      <w:r w:rsidR="00A607A2">
        <w:rPr>
          <w:rFonts w:ascii="Arial" w:hAnsi="Arial" w:cs="Arial"/>
        </w:rPr>
        <w:t>ing</w:t>
      </w:r>
      <w:r w:rsidRPr="006270DC">
        <w:rPr>
          <w:rFonts w:ascii="Arial" w:hAnsi="Arial" w:cs="Arial"/>
        </w:rPr>
        <w:t xml:space="preserve"> the organisations and people we work with. Since lockdown beg</w:t>
      </w:r>
      <w:r w:rsidR="004E7B94">
        <w:rPr>
          <w:rFonts w:ascii="Arial" w:hAnsi="Arial" w:cs="Arial"/>
        </w:rPr>
        <w:t>a</w:t>
      </w:r>
      <w:r w:rsidRPr="006270DC">
        <w:rPr>
          <w:rFonts w:ascii="Arial" w:hAnsi="Arial" w:cs="Arial"/>
        </w:rPr>
        <w:t>n</w:t>
      </w:r>
      <w:r w:rsidR="00A607A2">
        <w:rPr>
          <w:rFonts w:ascii="Arial" w:hAnsi="Arial" w:cs="Arial"/>
        </w:rPr>
        <w:t>,</w:t>
      </w:r>
      <w:r w:rsidRPr="006270DC">
        <w:rPr>
          <w:rFonts w:ascii="Arial" w:hAnsi="Arial" w:cs="Arial"/>
        </w:rPr>
        <w:t xml:space="preserve"> we have been consulting with funded organisations, </w:t>
      </w:r>
      <w:proofErr w:type="gramStart"/>
      <w:r w:rsidRPr="006270DC">
        <w:rPr>
          <w:rFonts w:ascii="Arial" w:hAnsi="Arial" w:cs="Arial"/>
        </w:rPr>
        <w:t>applicants</w:t>
      </w:r>
      <w:proofErr w:type="gramEnd"/>
      <w:r w:rsidRPr="006270DC">
        <w:rPr>
          <w:rFonts w:ascii="Arial" w:hAnsi="Arial" w:cs="Arial"/>
        </w:rPr>
        <w:t xml:space="preserve"> and young people through conversations, focus groups</w:t>
      </w:r>
      <w:r w:rsidR="00A607A2">
        <w:rPr>
          <w:rFonts w:ascii="Arial" w:hAnsi="Arial" w:cs="Arial"/>
        </w:rPr>
        <w:t>,</w:t>
      </w:r>
      <w:r w:rsidRPr="006270DC">
        <w:rPr>
          <w:rFonts w:ascii="Arial" w:hAnsi="Arial" w:cs="Arial"/>
        </w:rPr>
        <w:t xml:space="preserve"> </w:t>
      </w:r>
      <w:r w:rsidR="00A607A2">
        <w:rPr>
          <w:rFonts w:ascii="Arial" w:hAnsi="Arial" w:cs="Arial"/>
        </w:rPr>
        <w:t xml:space="preserve">and </w:t>
      </w:r>
      <w:r w:rsidRPr="006270DC">
        <w:rPr>
          <w:rFonts w:ascii="Arial" w:hAnsi="Arial" w:cs="Arial"/>
        </w:rPr>
        <w:t xml:space="preserve">a stakeholder survey. We have also gathered data through our funding application processes. </w:t>
      </w:r>
    </w:p>
    <w:p w14:paraId="0DD11578" w14:textId="73F96E0B" w:rsidR="00DE393D" w:rsidRDefault="00DE393D">
      <w:pPr>
        <w:rPr>
          <w:rFonts w:ascii="Arial" w:hAnsi="Arial" w:cs="Arial"/>
        </w:rPr>
      </w:pPr>
      <w:r w:rsidRPr="006270DC">
        <w:rPr>
          <w:rFonts w:ascii="Arial" w:hAnsi="Arial" w:cs="Arial"/>
        </w:rPr>
        <w:t>This report brings together a range of data sources to analyse and reflect on how COVID-19 has affected youth music</w:t>
      </w:r>
      <w:r w:rsidR="00504A45" w:rsidRPr="006270DC">
        <w:rPr>
          <w:rFonts w:ascii="Arial" w:hAnsi="Arial" w:cs="Arial"/>
        </w:rPr>
        <w:t xml:space="preserve"> work</w:t>
      </w:r>
      <w:r w:rsidRPr="006270DC">
        <w:rPr>
          <w:rFonts w:ascii="Arial" w:hAnsi="Arial" w:cs="Arial"/>
        </w:rPr>
        <w:t xml:space="preserve"> in England. </w:t>
      </w:r>
      <w:r w:rsidR="00504A45" w:rsidRPr="006270DC">
        <w:rPr>
          <w:rFonts w:ascii="Arial" w:hAnsi="Arial" w:cs="Arial"/>
        </w:rPr>
        <w:t>This report focuses on</w:t>
      </w:r>
      <w:r w:rsidR="00DF2B97" w:rsidRPr="006270DC">
        <w:rPr>
          <w:rFonts w:ascii="Arial" w:hAnsi="Arial" w:cs="Arial"/>
        </w:rPr>
        <w:t xml:space="preserve"> the </w:t>
      </w:r>
      <w:r w:rsidRPr="006270DC">
        <w:rPr>
          <w:rFonts w:ascii="Arial" w:hAnsi="Arial" w:cs="Arial"/>
        </w:rPr>
        <w:t>organisations and the workforce who support young people to access music-making</w:t>
      </w:r>
      <w:r w:rsidR="00816059">
        <w:rPr>
          <w:rFonts w:ascii="Arial" w:hAnsi="Arial" w:cs="Arial"/>
        </w:rPr>
        <w:t>, helping those who face a range of barriers</w:t>
      </w:r>
      <w:r w:rsidRPr="006270DC">
        <w:rPr>
          <w:rFonts w:ascii="Arial" w:hAnsi="Arial" w:cs="Arial"/>
        </w:rPr>
        <w:t xml:space="preserve">. </w:t>
      </w:r>
      <w:r w:rsidR="00816059">
        <w:rPr>
          <w:rFonts w:ascii="Arial" w:hAnsi="Arial" w:cs="Arial"/>
        </w:rPr>
        <w:t>This work</w:t>
      </w:r>
      <w:r w:rsidR="000D0AA4">
        <w:rPr>
          <w:rFonts w:ascii="Arial" w:hAnsi="Arial" w:cs="Arial"/>
        </w:rPr>
        <w:t xml:space="preserve"> </w:t>
      </w:r>
      <w:r w:rsidR="008C74D1">
        <w:rPr>
          <w:rFonts w:ascii="Arial" w:hAnsi="Arial" w:cs="Arial"/>
        </w:rPr>
        <w:t>takes</w:t>
      </w:r>
      <w:r w:rsidRPr="006270DC">
        <w:rPr>
          <w:rFonts w:ascii="Arial" w:hAnsi="Arial" w:cs="Arial"/>
        </w:rPr>
        <w:t xml:space="preserve"> place in settings such as youth clubs, </w:t>
      </w:r>
      <w:proofErr w:type="gramStart"/>
      <w:r w:rsidRPr="006270DC">
        <w:rPr>
          <w:rFonts w:ascii="Arial" w:hAnsi="Arial" w:cs="Arial"/>
        </w:rPr>
        <w:t>nurseries</w:t>
      </w:r>
      <w:proofErr w:type="gramEnd"/>
      <w:r w:rsidRPr="006270DC">
        <w:rPr>
          <w:rFonts w:ascii="Arial" w:hAnsi="Arial" w:cs="Arial"/>
        </w:rPr>
        <w:t xml:space="preserve"> and arts venues</w:t>
      </w:r>
      <w:r w:rsidR="00017A69">
        <w:rPr>
          <w:rFonts w:ascii="Arial" w:hAnsi="Arial" w:cs="Arial"/>
        </w:rPr>
        <w:t>,</w:t>
      </w:r>
      <w:r w:rsidR="008C74D1">
        <w:rPr>
          <w:rFonts w:ascii="Arial" w:hAnsi="Arial" w:cs="Arial"/>
        </w:rPr>
        <w:t xml:space="preserve"> as well as</w:t>
      </w:r>
      <w:r w:rsidR="00DB332F">
        <w:rPr>
          <w:rFonts w:ascii="Arial" w:hAnsi="Arial" w:cs="Arial"/>
        </w:rPr>
        <w:t xml:space="preserve"> </w:t>
      </w:r>
      <w:r w:rsidR="008C74D1">
        <w:rPr>
          <w:rFonts w:ascii="Arial" w:hAnsi="Arial" w:cs="Arial"/>
        </w:rPr>
        <w:t>more formal settings like schools</w:t>
      </w:r>
      <w:r w:rsidRPr="006270DC">
        <w:rPr>
          <w:rFonts w:ascii="Arial" w:hAnsi="Arial" w:cs="Arial"/>
        </w:rPr>
        <w:t>.</w:t>
      </w:r>
    </w:p>
    <w:p w14:paraId="6863C0E6" w14:textId="42FFA26B" w:rsidR="004D6B1C" w:rsidRPr="006270DC" w:rsidRDefault="004D6B1C">
      <w:pPr>
        <w:rPr>
          <w:rFonts w:ascii="Arial" w:hAnsi="Arial" w:cs="Arial"/>
        </w:rPr>
      </w:pPr>
      <w:r w:rsidRPr="006270DC">
        <w:rPr>
          <w:rFonts w:ascii="Arial" w:hAnsi="Arial" w:cs="Arial"/>
        </w:rPr>
        <w:t>In the following analysis we aim to bring together the data we have gathered to provide an up-to-date picture of the situation</w:t>
      </w:r>
      <w:r w:rsidR="00816059">
        <w:rPr>
          <w:rFonts w:ascii="Arial" w:hAnsi="Arial" w:cs="Arial"/>
        </w:rPr>
        <w:t>, t</w:t>
      </w:r>
      <w:r w:rsidRPr="006270DC">
        <w:rPr>
          <w:rFonts w:ascii="Arial" w:hAnsi="Arial" w:cs="Arial"/>
        </w:rPr>
        <w:t>o inform both our own work and that of our stakeholders.</w:t>
      </w:r>
      <w:r w:rsidR="00C6494E">
        <w:rPr>
          <w:rFonts w:ascii="Arial" w:hAnsi="Arial" w:cs="Arial"/>
        </w:rPr>
        <w:t xml:space="preserve"> </w:t>
      </w:r>
      <w:r w:rsidR="00017A69">
        <w:rPr>
          <w:rFonts w:ascii="Arial" w:hAnsi="Arial" w:cs="Arial"/>
        </w:rPr>
        <w:t xml:space="preserve">The findings do not cover the impact on the wider music industries as we do not have enough data </w:t>
      </w:r>
      <w:r w:rsidR="00A566E5">
        <w:rPr>
          <w:rFonts w:ascii="Arial" w:hAnsi="Arial" w:cs="Arial"/>
        </w:rPr>
        <w:t>in</w:t>
      </w:r>
      <w:r w:rsidR="00017A69">
        <w:rPr>
          <w:rFonts w:ascii="Arial" w:hAnsi="Arial" w:cs="Arial"/>
        </w:rPr>
        <w:t xml:space="preserve"> this area. </w:t>
      </w:r>
      <w:hyperlink r:id="rId10" w:history="1">
        <w:r w:rsidR="00C6494E" w:rsidRPr="00C6494E">
          <w:rPr>
            <w:rStyle w:val="Hyperlink"/>
            <w:rFonts w:ascii="Arial" w:hAnsi="Arial" w:cs="Arial"/>
          </w:rPr>
          <w:t xml:space="preserve">We have </w:t>
        </w:r>
        <w:r w:rsidR="00017A69">
          <w:rPr>
            <w:rStyle w:val="Hyperlink"/>
            <w:rFonts w:ascii="Arial" w:hAnsi="Arial" w:cs="Arial"/>
          </w:rPr>
          <w:t xml:space="preserve">published </w:t>
        </w:r>
        <w:r w:rsidR="00C6494E" w:rsidRPr="00C6494E">
          <w:rPr>
            <w:rStyle w:val="Hyperlink"/>
            <w:rFonts w:ascii="Arial" w:hAnsi="Arial" w:cs="Arial"/>
          </w:rPr>
          <w:t>a separate piece exploring the impact of lockdown on seven emerging musicians</w:t>
        </w:r>
      </w:hyperlink>
      <w:r w:rsidR="00C6494E">
        <w:rPr>
          <w:rFonts w:ascii="Arial" w:hAnsi="Arial" w:cs="Arial"/>
        </w:rPr>
        <w:t>.</w:t>
      </w:r>
    </w:p>
    <w:p w14:paraId="3033E3A9" w14:textId="2BCEE2BE" w:rsidR="008C74D1" w:rsidRPr="00DD6905" w:rsidRDefault="008C74D1" w:rsidP="008C74D1">
      <w:pPr>
        <w:rPr>
          <w:rFonts w:ascii="Arial" w:hAnsi="Arial" w:cs="Arial"/>
          <w:b/>
          <w:bCs/>
          <w:color w:val="349980"/>
        </w:rPr>
      </w:pPr>
      <w:r w:rsidRPr="00DD6905">
        <w:rPr>
          <w:rFonts w:ascii="Arial" w:hAnsi="Arial" w:cs="Arial"/>
          <w:b/>
          <w:bCs/>
          <w:color w:val="349980"/>
        </w:rPr>
        <w:t>Who did we hear from and when did we hear from them?</w:t>
      </w:r>
    </w:p>
    <w:p w14:paraId="1EF8A31E" w14:textId="085CCCA5" w:rsidR="00C6494E" w:rsidRPr="00F86BCE" w:rsidRDefault="006D0A96" w:rsidP="00F86BCE">
      <w:pPr>
        <w:pStyle w:val="ListParagraph"/>
        <w:numPr>
          <w:ilvl w:val="0"/>
          <w:numId w:val="1"/>
        </w:numPr>
        <w:rPr>
          <w:rFonts w:ascii="Arial" w:hAnsi="Arial" w:cs="Arial"/>
        </w:rPr>
      </w:pPr>
      <w:r>
        <w:rPr>
          <w:rFonts w:ascii="Arial" w:hAnsi="Arial" w:cs="Arial"/>
        </w:rPr>
        <w:t>S</w:t>
      </w:r>
      <w:r w:rsidR="00C32010" w:rsidRPr="00F86BCE">
        <w:rPr>
          <w:rFonts w:ascii="Arial" w:hAnsi="Arial" w:cs="Arial"/>
        </w:rPr>
        <w:t xml:space="preserve">takeholder survey </w:t>
      </w:r>
      <w:r w:rsidR="00C6494E" w:rsidRPr="00F86BCE">
        <w:rPr>
          <w:rFonts w:ascii="Arial" w:hAnsi="Arial" w:cs="Arial"/>
        </w:rPr>
        <w:t xml:space="preserve">– </w:t>
      </w:r>
      <w:r>
        <w:rPr>
          <w:rFonts w:ascii="Arial" w:hAnsi="Arial" w:cs="Arial"/>
        </w:rPr>
        <w:t xml:space="preserve">around 130 responses </w:t>
      </w:r>
      <w:r w:rsidR="00C6494E" w:rsidRPr="00F86BCE">
        <w:rPr>
          <w:rFonts w:ascii="Arial" w:hAnsi="Arial" w:cs="Arial"/>
        </w:rPr>
        <w:t xml:space="preserve">captured </w:t>
      </w:r>
      <w:r w:rsidR="00017A69">
        <w:rPr>
          <w:rFonts w:ascii="Arial" w:hAnsi="Arial" w:cs="Arial"/>
        </w:rPr>
        <w:t>in</w:t>
      </w:r>
      <w:r w:rsidR="00C6494E" w:rsidRPr="00F86BCE">
        <w:rPr>
          <w:rFonts w:ascii="Arial" w:hAnsi="Arial" w:cs="Arial"/>
        </w:rPr>
        <w:t xml:space="preserve"> July 2020</w:t>
      </w:r>
      <w:r w:rsidR="004E7B94">
        <w:rPr>
          <w:rFonts w:ascii="Arial" w:hAnsi="Arial" w:cs="Arial"/>
        </w:rPr>
        <w:t xml:space="preserve"> as part of our annual survey</w:t>
      </w:r>
      <w:r w:rsidR="00D87D21">
        <w:rPr>
          <w:rFonts w:ascii="Arial" w:hAnsi="Arial" w:cs="Arial"/>
        </w:rPr>
        <w:t>.</w:t>
      </w:r>
      <w:r w:rsidR="004E7B94">
        <w:rPr>
          <w:rFonts w:ascii="Arial" w:hAnsi="Arial" w:cs="Arial"/>
        </w:rPr>
        <w:t xml:space="preserve"> Respondents include all those that have applied to Youth Music in the last year</w:t>
      </w:r>
      <w:r w:rsidR="00816059">
        <w:rPr>
          <w:rFonts w:ascii="Arial" w:hAnsi="Arial" w:cs="Arial"/>
        </w:rPr>
        <w:t>.</w:t>
      </w:r>
    </w:p>
    <w:p w14:paraId="1B4FA5BD" w14:textId="07B37FD9" w:rsidR="00C6494E" w:rsidRPr="00F86BCE" w:rsidRDefault="00C32010" w:rsidP="00F86BCE">
      <w:pPr>
        <w:pStyle w:val="ListParagraph"/>
        <w:numPr>
          <w:ilvl w:val="0"/>
          <w:numId w:val="1"/>
        </w:numPr>
        <w:rPr>
          <w:rFonts w:ascii="Arial" w:hAnsi="Arial" w:cs="Arial"/>
        </w:rPr>
      </w:pPr>
      <w:r w:rsidRPr="00F86BCE">
        <w:rPr>
          <w:rFonts w:ascii="Arial" w:hAnsi="Arial" w:cs="Arial"/>
        </w:rPr>
        <w:t xml:space="preserve">Emergency Fund </w:t>
      </w:r>
      <w:r w:rsidR="00C6494E" w:rsidRPr="00F86BCE">
        <w:rPr>
          <w:rFonts w:ascii="Arial" w:hAnsi="Arial" w:cs="Arial"/>
        </w:rPr>
        <w:t xml:space="preserve">– </w:t>
      </w:r>
      <w:r w:rsidR="00017A69">
        <w:rPr>
          <w:rFonts w:ascii="Arial" w:hAnsi="Arial" w:cs="Arial"/>
        </w:rPr>
        <w:t>414</w:t>
      </w:r>
      <w:r w:rsidR="006D0A96">
        <w:rPr>
          <w:rFonts w:ascii="Arial" w:hAnsi="Arial" w:cs="Arial"/>
        </w:rPr>
        <w:t xml:space="preserve"> applications </w:t>
      </w:r>
      <w:r w:rsidR="00C6494E" w:rsidRPr="00F86BCE">
        <w:rPr>
          <w:rFonts w:ascii="Arial" w:hAnsi="Arial" w:cs="Arial"/>
        </w:rPr>
        <w:t>received between 10 April and 15 May 2020</w:t>
      </w:r>
      <w:r w:rsidR="00D87D21">
        <w:rPr>
          <w:rFonts w:ascii="Arial" w:hAnsi="Arial" w:cs="Arial"/>
        </w:rPr>
        <w:t>.</w:t>
      </w:r>
      <w:r w:rsidR="004E7B94">
        <w:rPr>
          <w:rFonts w:ascii="Arial" w:hAnsi="Arial" w:cs="Arial"/>
        </w:rPr>
        <w:t xml:space="preserve"> Applicants applied under the priority areas of ‘organisational sustainability’ or ‘adapting and staying inclusive’.</w:t>
      </w:r>
    </w:p>
    <w:p w14:paraId="24B2D6AC" w14:textId="1D2D43BA" w:rsidR="00F86BCE" w:rsidRDefault="00F86BCE" w:rsidP="00F86BCE">
      <w:pPr>
        <w:pStyle w:val="ListParagraph"/>
        <w:numPr>
          <w:ilvl w:val="0"/>
          <w:numId w:val="1"/>
        </w:numPr>
        <w:rPr>
          <w:rFonts w:ascii="Arial" w:hAnsi="Arial" w:cs="Arial"/>
        </w:rPr>
      </w:pPr>
      <w:r w:rsidRPr="00F86BCE">
        <w:rPr>
          <w:rFonts w:ascii="Arial" w:hAnsi="Arial" w:cs="Arial"/>
        </w:rPr>
        <w:t xml:space="preserve">Fund A </w:t>
      </w:r>
      <w:r w:rsidR="006D0A96">
        <w:rPr>
          <w:rFonts w:ascii="Arial" w:hAnsi="Arial" w:cs="Arial"/>
        </w:rPr>
        <w:t xml:space="preserve">– </w:t>
      </w:r>
      <w:r w:rsidR="004E7B94">
        <w:rPr>
          <w:rFonts w:ascii="Arial" w:hAnsi="Arial" w:cs="Arial"/>
        </w:rPr>
        <w:t>69</w:t>
      </w:r>
      <w:r w:rsidR="006D0A96">
        <w:rPr>
          <w:rFonts w:ascii="Arial" w:hAnsi="Arial" w:cs="Arial"/>
        </w:rPr>
        <w:t xml:space="preserve"> applications </w:t>
      </w:r>
      <w:r w:rsidRPr="00F86BCE">
        <w:rPr>
          <w:rFonts w:ascii="Arial" w:hAnsi="Arial" w:cs="Arial"/>
        </w:rPr>
        <w:t>submitted in July 2020</w:t>
      </w:r>
      <w:r w:rsidR="00DE6F96">
        <w:rPr>
          <w:rFonts w:ascii="Arial" w:hAnsi="Arial" w:cs="Arial"/>
        </w:rPr>
        <w:t xml:space="preserve"> for programmes</w:t>
      </w:r>
      <w:r w:rsidR="004E7B94">
        <w:rPr>
          <w:rFonts w:ascii="Arial" w:hAnsi="Arial" w:cs="Arial"/>
        </w:rPr>
        <w:t xml:space="preserve"> to develop personal, </w:t>
      </w:r>
      <w:proofErr w:type="gramStart"/>
      <w:r w:rsidR="004E7B94">
        <w:rPr>
          <w:rFonts w:ascii="Arial" w:hAnsi="Arial" w:cs="Arial"/>
        </w:rPr>
        <w:t>musical</w:t>
      </w:r>
      <w:proofErr w:type="gramEnd"/>
      <w:r w:rsidR="004E7B94">
        <w:rPr>
          <w:rFonts w:ascii="Arial" w:hAnsi="Arial" w:cs="Arial"/>
        </w:rPr>
        <w:t xml:space="preserve"> or social </w:t>
      </w:r>
      <w:r w:rsidR="00DE6F96">
        <w:rPr>
          <w:rFonts w:ascii="Arial" w:hAnsi="Arial" w:cs="Arial"/>
        </w:rPr>
        <w:t>outcomes through music.</w:t>
      </w:r>
    </w:p>
    <w:p w14:paraId="335D7ACF" w14:textId="7F9ED2BF" w:rsidR="00A31CA4" w:rsidRDefault="00DE6F96" w:rsidP="00A31CA4">
      <w:pPr>
        <w:rPr>
          <w:rFonts w:ascii="Arial" w:hAnsi="Arial" w:cs="Arial"/>
        </w:rPr>
      </w:pPr>
      <w:r>
        <w:rPr>
          <w:rFonts w:ascii="Arial" w:hAnsi="Arial" w:cs="Arial"/>
        </w:rPr>
        <w:t>The data</w:t>
      </w:r>
      <w:r w:rsidR="00816059">
        <w:rPr>
          <w:rFonts w:ascii="Arial" w:hAnsi="Arial" w:cs="Arial"/>
        </w:rPr>
        <w:t>set</w:t>
      </w:r>
      <w:r>
        <w:rPr>
          <w:rFonts w:ascii="Arial" w:hAnsi="Arial" w:cs="Arial"/>
        </w:rPr>
        <w:t xml:space="preserve"> </w:t>
      </w:r>
      <w:r w:rsidR="00A31CA4">
        <w:rPr>
          <w:rFonts w:ascii="Arial" w:hAnsi="Arial" w:cs="Arial"/>
        </w:rPr>
        <w:t>include</w:t>
      </w:r>
      <w:r w:rsidR="00816059">
        <w:rPr>
          <w:rFonts w:ascii="Arial" w:hAnsi="Arial" w:cs="Arial"/>
        </w:rPr>
        <w:t>s</w:t>
      </w:r>
      <w:r w:rsidR="00A31CA4">
        <w:rPr>
          <w:rFonts w:ascii="Arial" w:hAnsi="Arial" w:cs="Arial"/>
        </w:rPr>
        <w:t xml:space="preserve"> </w:t>
      </w:r>
      <w:r w:rsidR="00816059">
        <w:rPr>
          <w:rFonts w:ascii="Arial" w:hAnsi="Arial" w:cs="Arial"/>
        </w:rPr>
        <w:t xml:space="preserve">information from </w:t>
      </w:r>
      <w:r w:rsidR="00A31CA4">
        <w:rPr>
          <w:rFonts w:ascii="Arial" w:hAnsi="Arial" w:cs="Arial"/>
        </w:rPr>
        <w:t xml:space="preserve">Youth Music </w:t>
      </w:r>
      <w:proofErr w:type="spellStart"/>
      <w:r w:rsidR="00A31CA4">
        <w:rPr>
          <w:rFonts w:ascii="Arial" w:hAnsi="Arial" w:cs="Arial"/>
        </w:rPr>
        <w:t>grantholders</w:t>
      </w:r>
      <w:proofErr w:type="spellEnd"/>
      <w:r w:rsidR="00A31CA4">
        <w:rPr>
          <w:rFonts w:ascii="Arial" w:hAnsi="Arial" w:cs="Arial"/>
        </w:rPr>
        <w:t xml:space="preserve"> as well as organisations that have applied for Youth Music funding</w:t>
      </w:r>
      <w:r w:rsidR="004E7B94">
        <w:rPr>
          <w:rFonts w:ascii="Arial" w:hAnsi="Arial" w:cs="Arial"/>
        </w:rPr>
        <w:t xml:space="preserve"> but were not successful</w:t>
      </w:r>
      <w:r w:rsidR="00A31CA4" w:rsidRPr="006270DC">
        <w:rPr>
          <w:rFonts w:ascii="Arial" w:hAnsi="Arial" w:cs="Arial"/>
        </w:rPr>
        <w:t xml:space="preserve">. </w:t>
      </w:r>
      <w:r w:rsidR="00A31CA4">
        <w:rPr>
          <w:rFonts w:ascii="Arial" w:hAnsi="Arial" w:cs="Arial"/>
        </w:rPr>
        <w:t xml:space="preserve">All </w:t>
      </w:r>
      <w:r>
        <w:rPr>
          <w:rFonts w:ascii="Arial" w:hAnsi="Arial" w:cs="Arial"/>
        </w:rPr>
        <w:t xml:space="preserve">respondents </w:t>
      </w:r>
      <w:r w:rsidR="00A31CA4">
        <w:rPr>
          <w:rFonts w:ascii="Arial" w:hAnsi="Arial" w:cs="Arial"/>
        </w:rPr>
        <w:t>are based in England.</w:t>
      </w:r>
      <w:r w:rsidR="00A31CA4" w:rsidRPr="006270DC">
        <w:rPr>
          <w:rFonts w:ascii="Arial" w:hAnsi="Arial" w:cs="Arial"/>
        </w:rPr>
        <w:t xml:space="preserve"> </w:t>
      </w:r>
    </w:p>
    <w:p w14:paraId="24042971" w14:textId="5C799D10" w:rsidR="00DD6905" w:rsidRPr="00A31CA4" w:rsidRDefault="00DD6905" w:rsidP="00A31CA4">
      <w:pPr>
        <w:rPr>
          <w:rFonts w:ascii="Arial" w:hAnsi="Arial" w:cs="Arial"/>
        </w:rPr>
      </w:pPr>
      <w:r>
        <w:rPr>
          <w:rFonts w:ascii="Arial" w:hAnsi="Arial" w:cs="Arial"/>
        </w:rPr>
        <w:t>The report charts how</w:t>
      </w:r>
      <w:r w:rsidR="00816059">
        <w:rPr>
          <w:rFonts w:ascii="Arial" w:hAnsi="Arial" w:cs="Arial"/>
        </w:rPr>
        <w:t xml:space="preserve"> the </w:t>
      </w:r>
      <w:r>
        <w:rPr>
          <w:rFonts w:ascii="Arial" w:hAnsi="Arial" w:cs="Arial"/>
        </w:rPr>
        <w:t>situation ha</w:t>
      </w:r>
      <w:r w:rsidR="00816059">
        <w:rPr>
          <w:rFonts w:ascii="Arial" w:hAnsi="Arial" w:cs="Arial"/>
        </w:rPr>
        <w:t>s</w:t>
      </w:r>
      <w:r>
        <w:rPr>
          <w:rFonts w:ascii="Arial" w:hAnsi="Arial" w:cs="Arial"/>
        </w:rPr>
        <w:t xml:space="preserve"> changed and evolved since March 2020. It analyses what else is likely to change and the key things we need to consider as we </w:t>
      </w:r>
      <w:r w:rsidR="00816059">
        <w:rPr>
          <w:rFonts w:ascii="Arial" w:hAnsi="Arial" w:cs="Arial"/>
        </w:rPr>
        <w:t xml:space="preserve">adapt </w:t>
      </w:r>
      <w:r>
        <w:rPr>
          <w:rFonts w:ascii="Arial" w:hAnsi="Arial" w:cs="Arial"/>
        </w:rPr>
        <w:t xml:space="preserve">our work </w:t>
      </w:r>
      <w:r w:rsidR="00816059">
        <w:rPr>
          <w:rFonts w:ascii="Arial" w:hAnsi="Arial" w:cs="Arial"/>
        </w:rPr>
        <w:t xml:space="preserve">for </w:t>
      </w:r>
      <w:r>
        <w:rPr>
          <w:rFonts w:ascii="Arial" w:hAnsi="Arial" w:cs="Arial"/>
        </w:rPr>
        <w:t xml:space="preserve">a post-COVID environment. </w:t>
      </w:r>
    </w:p>
    <w:p w14:paraId="0B015256" w14:textId="607829AD" w:rsidR="00DD6905" w:rsidRDefault="00DD6905" w:rsidP="00F86BCE">
      <w:pPr>
        <w:rPr>
          <w:rFonts w:ascii="Arial" w:hAnsi="Arial" w:cs="Arial"/>
          <w:b/>
          <w:bCs/>
          <w:color w:val="D93D6A"/>
          <w:sz w:val="32"/>
          <w:szCs w:val="32"/>
        </w:rPr>
      </w:pPr>
      <w:bookmarkStart w:id="0" w:name="_Hlk50376272"/>
    </w:p>
    <w:p w14:paraId="003E0BD3" w14:textId="518D43CC" w:rsidR="00A566E5" w:rsidRDefault="00A566E5">
      <w:pPr>
        <w:rPr>
          <w:rFonts w:ascii="Arial" w:hAnsi="Arial" w:cs="Arial"/>
          <w:b/>
          <w:bCs/>
          <w:color w:val="349980"/>
          <w:sz w:val="32"/>
          <w:szCs w:val="32"/>
        </w:rPr>
      </w:pPr>
      <w:r>
        <w:rPr>
          <w:rFonts w:ascii="Arial" w:hAnsi="Arial" w:cs="Arial"/>
          <w:b/>
          <w:bCs/>
          <w:color w:val="349980"/>
          <w:sz w:val="32"/>
          <w:szCs w:val="32"/>
        </w:rPr>
        <w:br w:type="page"/>
      </w:r>
    </w:p>
    <w:p w14:paraId="444529CB" w14:textId="33A8DB9A" w:rsidR="005D69BF" w:rsidRPr="00DD6905" w:rsidRDefault="004E7B94" w:rsidP="00F86BCE">
      <w:pPr>
        <w:rPr>
          <w:rFonts w:ascii="Arial" w:hAnsi="Arial" w:cs="Arial"/>
          <w:b/>
          <w:bCs/>
          <w:color w:val="349980"/>
          <w:sz w:val="32"/>
          <w:szCs w:val="32"/>
        </w:rPr>
      </w:pPr>
      <w:r w:rsidRPr="00DD6905">
        <w:rPr>
          <w:rFonts w:ascii="Arial" w:hAnsi="Arial" w:cs="Arial"/>
          <w:b/>
          <w:bCs/>
          <w:color w:val="349980"/>
          <w:sz w:val="32"/>
          <w:szCs w:val="32"/>
        </w:rPr>
        <w:lastRenderedPageBreak/>
        <w:t>Headlines</w:t>
      </w:r>
      <w:r w:rsidR="005D69BF" w:rsidRPr="00DD6905">
        <w:rPr>
          <w:rFonts w:ascii="Arial" w:hAnsi="Arial" w:cs="Arial"/>
          <w:b/>
          <w:bCs/>
          <w:color w:val="349980"/>
          <w:sz w:val="32"/>
          <w:szCs w:val="32"/>
        </w:rPr>
        <w:t xml:space="preserve"> and contents page</w:t>
      </w:r>
    </w:p>
    <w:sdt>
      <w:sdtPr>
        <w:rPr>
          <w:rFonts w:asciiTheme="minorHAnsi" w:eastAsiaTheme="minorHAnsi" w:hAnsiTheme="minorHAnsi" w:cstheme="minorBidi"/>
          <w:color w:val="auto"/>
          <w:sz w:val="22"/>
          <w:szCs w:val="22"/>
          <w:lang w:val="en-GB"/>
        </w:rPr>
        <w:id w:val="1427852543"/>
        <w:docPartObj>
          <w:docPartGallery w:val="Table of Contents"/>
          <w:docPartUnique/>
        </w:docPartObj>
      </w:sdtPr>
      <w:sdtEndPr>
        <w:rPr>
          <w:b/>
          <w:bCs/>
          <w:noProof/>
        </w:rPr>
      </w:sdtEndPr>
      <w:sdtContent>
        <w:p w14:paraId="0FEF97FD" w14:textId="7872EB28" w:rsidR="00DD6905" w:rsidRPr="00DD6905" w:rsidRDefault="00DD6905">
          <w:pPr>
            <w:pStyle w:val="TOCHeading"/>
          </w:pPr>
        </w:p>
        <w:p w14:paraId="786EF5E6" w14:textId="5E06F20A" w:rsidR="00680CCC" w:rsidRDefault="00DD6905" w:rsidP="00680CCC">
          <w:pPr>
            <w:pStyle w:val="TOC1"/>
            <w:rPr>
              <w:rFonts w:asciiTheme="minorHAnsi" w:eastAsiaTheme="minorEastAsia" w:hAnsiTheme="minorHAnsi" w:cstheme="minorBidi"/>
              <w:lang w:eastAsia="en-GB"/>
            </w:rPr>
          </w:pPr>
          <w:r w:rsidRPr="00DD6905">
            <w:rPr>
              <w:noProof w:val="0"/>
            </w:rPr>
            <w:fldChar w:fldCharType="begin"/>
          </w:r>
          <w:r w:rsidRPr="00DD6905">
            <w:instrText xml:space="preserve"> TOC \o "1-3" \h \z \u </w:instrText>
          </w:r>
          <w:r w:rsidRPr="00DD6905">
            <w:rPr>
              <w:noProof w:val="0"/>
            </w:rPr>
            <w:fldChar w:fldCharType="separate"/>
          </w:r>
          <w:hyperlink w:anchor="_Toc53589774" w:history="1">
            <w:r w:rsidR="00680CCC" w:rsidRPr="0096764E">
              <w:rPr>
                <w:rStyle w:val="Hyperlink"/>
              </w:rPr>
              <w:t>At-a-glance</w:t>
            </w:r>
            <w:r w:rsidR="00680CCC">
              <w:rPr>
                <w:webHidden/>
              </w:rPr>
              <w:tab/>
            </w:r>
            <w:r w:rsidR="00680CCC">
              <w:rPr>
                <w:webHidden/>
              </w:rPr>
              <w:fldChar w:fldCharType="begin"/>
            </w:r>
            <w:r w:rsidR="00680CCC">
              <w:rPr>
                <w:webHidden/>
              </w:rPr>
              <w:instrText xml:space="preserve"> PAGEREF _Toc53589774 \h </w:instrText>
            </w:r>
            <w:r w:rsidR="00680CCC">
              <w:rPr>
                <w:webHidden/>
              </w:rPr>
            </w:r>
            <w:r w:rsidR="00680CCC">
              <w:rPr>
                <w:webHidden/>
              </w:rPr>
              <w:fldChar w:fldCharType="separate"/>
            </w:r>
            <w:r w:rsidR="00292B1E">
              <w:rPr>
                <w:webHidden/>
              </w:rPr>
              <w:t>4</w:t>
            </w:r>
            <w:r w:rsidR="00680CCC">
              <w:rPr>
                <w:webHidden/>
              </w:rPr>
              <w:fldChar w:fldCharType="end"/>
            </w:r>
          </w:hyperlink>
        </w:p>
        <w:p w14:paraId="53DC7C47" w14:textId="20A1DC14" w:rsidR="00680CCC" w:rsidRPr="00680CCC" w:rsidRDefault="00292B1E" w:rsidP="00680CCC">
          <w:pPr>
            <w:pStyle w:val="TOC1"/>
            <w:rPr>
              <w:rFonts w:eastAsiaTheme="minorEastAsia"/>
              <w:lang w:eastAsia="en-GB"/>
            </w:rPr>
          </w:pPr>
          <w:hyperlink w:anchor="_Toc53589775" w:history="1">
            <w:r w:rsidR="00680CCC" w:rsidRPr="00680CCC">
              <w:rPr>
                <w:rStyle w:val="Hyperlink"/>
              </w:rPr>
              <w:t>Findings</w:t>
            </w:r>
            <w:r w:rsidR="00680CCC" w:rsidRPr="00680CCC">
              <w:rPr>
                <w:webHidden/>
              </w:rPr>
              <w:tab/>
            </w:r>
            <w:r w:rsidR="00680CCC" w:rsidRPr="00680CCC">
              <w:rPr>
                <w:webHidden/>
              </w:rPr>
              <w:fldChar w:fldCharType="begin"/>
            </w:r>
            <w:r w:rsidR="00680CCC" w:rsidRPr="00680CCC">
              <w:rPr>
                <w:webHidden/>
              </w:rPr>
              <w:instrText xml:space="preserve"> PAGEREF _Toc53589775 \h </w:instrText>
            </w:r>
            <w:r w:rsidR="00680CCC" w:rsidRPr="00680CCC">
              <w:rPr>
                <w:webHidden/>
              </w:rPr>
            </w:r>
            <w:r w:rsidR="00680CCC" w:rsidRPr="00680CCC">
              <w:rPr>
                <w:webHidden/>
              </w:rPr>
              <w:fldChar w:fldCharType="separate"/>
            </w:r>
            <w:r>
              <w:rPr>
                <w:webHidden/>
              </w:rPr>
              <w:t>6</w:t>
            </w:r>
            <w:r w:rsidR="00680CCC" w:rsidRPr="00680CCC">
              <w:rPr>
                <w:webHidden/>
              </w:rPr>
              <w:fldChar w:fldCharType="end"/>
            </w:r>
          </w:hyperlink>
        </w:p>
        <w:p w14:paraId="4C989638" w14:textId="0BF21557" w:rsidR="00680CCC" w:rsidRPr="00680CCC" w:rsidRDefault="00292B1E">
          <w:pPr>
            <w:pStyle w:val="TOC2"/>
            <w:tabs>
              <w:tab w:val="left" w:pos="660"/>
              <w:tab w:val="right" w:leader="dot" w:pos="9016"/>
            </w:tabs>
            <w:rPr>
              <w:rFonts w:ascii="Arial" w:eastAsiaTheme="minorEastAsia" w:hAnsi="Arial" w:cs="Arial"/>
              <w:noProof/>
              <w:lang w:eastAsia="en-GB"/>
            </w:rPr>
          </w:pPr>
          <w:hyperlink w:anchor="_Toc53589776" w:history="1">
            <w:r w:rsidR="00680CCC" w:rsidRPr="00680CCC">
              <w:rPr>
                <w:rStyle w:val="Hyperlink"/>
                <w:rFonts w:ascii="Arial" w:hAnsi="Arial" w:cs="Arial"/>
                <w:noProof/>
              </w:rPr>
              <w:t>1.</w:t>
            </w:r>
            <w:r w:rsidR="00680CCC" w:rsidRPr="00680CCC">
              <w:rPr>
                <w:rFonts w:ascii="Arial" w:eastAsiaTheme="minorEastAsia" w:hAnsi="Arial" w:cs="Arial"/>
                <w:noProof/>
                <w:lang w:eastAsia="en-GB"/>
              </w:rPr>
              <w:tab/>
            </w:r>
            <w:r w:rsidR="00680CCC" w:rsidRPr="00680CCC">
              <w:rPr>
                <w:rStyle w:val="Hyperlink"/>
                <w:rFonts w:ascii="Arial" w:hAnsi="Arial" w:cs="Arial"/>
                <w:noProof/>
              </w:rPr>
              <w:t>Opportunities for young people have decreased significantly during lockdown. Unequal access has been made worse. The situation around COVID and lockdown has impacted young people’s mental health.</w:t>
            </w:r>
            <w:r w:rsidR="00680CCC" w:rsidRPr="00680CCC">
              <w:rPr>
                <w:rFonts w:ascii="Arial" w:hAnsi="Arial" w:cs="Arial"/>
                <w:noProof/>
                <w:webHidden/>
              </w:rPr>
              <w:tab/>
            </w:r>
            <w:r w:rsidR="00680CCC" w:rsidRPr="00680CCC">
              <w:rPr>
                <w:rFonts w:ascii="Arial" w:hAnsi="Arial" w:cs="Arial"/>
                <w:noProof/>
                <w:webHidden/>
              </w:rPr>
              <w:fldChar w:fldCharType="begin"/>
            </w:r>
            <w:r w:rsidR="00680CCC" w:rsidRPr="00680CCC">
              <w:rPr>
                <w:rFonts w:ascii="Arial" w:hAnsi="Arial" w:cs="Arial"/>
                <w:noProof/>
                <w:webHidden/>
              </w:rPr>
              <w:instrText xml:space="preserve"> PAGEREF _Toc53589776 \h </w:instrText>
            </w:r>
            <w:r w:rsidR="00680CCC" w:rsidRPr="00680CCC">
              <w:rPr>
                <w:rFonts w:ascii="Arial" w:hAnsi="Arial" w:cs="Arial"/>
                <w:noProof/>
                <w:webHidden/>
              </w:rPr>
            </w:r>
            <w:r w:rsidR="00680CCC" w:rsidRPr="00680CCC">
              <w:rPr>
                <w:rFonts w:ascii="Arial" w:hAnsi="Arial" w:cs="Arial"/>
                <w:noProof/>
                <w:webHidden/>
              </w:rPr>
              <w:fldChar w:fldCharType="separate"/>
            </w:r>
            <w:r>
              <w:rPr>
                <w:rFonts w:ascii="Arial" w:hAnsi="Arial" w:cs="Arial"/>
                <w:noProof/>
                <w:webHidden/>
              </w:rPr>
              <w:t>6</w:t>
            </w:r>
            <w:r w:rsidR="00680CCC" w:rsidRPr="00680CCC">
              <w:rPr>
                <w:rFonts w:ascii="Arial" w:hAnsi="Arial" w:cs="Arial"/>
                <w:noProof/>
                <w:webHidden/>
              </w:rPr>
              <w:fldChar w:fldCharType="end"/>
            </w:r>
          </w:hyperlink>
        </w:p>
        <w:p w14:paraId="14C7C7CD" w14:textId="09397241" w:rsidR="00680CCC" w:rsidRPr="00680CCC" w:rsidRDefault="00292B1E">
          <w:pPr>
            <w:pStyle w:val="TOC2"/>
            <w:tabs>
              <w:tab w:val="left" w:pos="660"/>
              <w:tab w:val="right" w:leader="dot" w:pos="9016"/>
            </w:tabs>
            <w:rPr>
              <w:rFonts w:ascii="Arial" w:eastAsiaTheme="minorEastAsia" w:hAnsi="Arial" w:cs="Arial"/>
              <w:noProof/>
              <w:lang w:eastAsia="en-GB"/>
            </w:rPr>
          </w:pPr>
          <w:hyperlink w:anchor="_Toc53589777" w:history="1">
            <w:r w:rsidR="00680CCC" w:rsidRPr="00680CCC">
              <w:rPr>
                <w:rStyle w:val="Hyperlink"/>
                <w:rFonts w:ascii="Arial" w:hAnsi="Arial" w:cs="Arial"/>
                <w:noProof/>
              </w:rPr>
              <w:t>2.</w:t>
            </w:r>
            <w:r w:rsidR="00680CCC" w:rsidRPr="00680CCC">
              <w:rPr>
                <w:rFonts w:ascii="Arial" w:eastAsiaTheme="minorEastAsia" w:hAnsi="Arial" w:cs="Arial"/>
                <w:noProof/>
                <w:lang w:eastAsia="en-GB"/>
              </w:rPr>
              <w:tab/>
            </w:r>
            <w:r w:rsidR="00680CCC" w:rsidRPr="00680CCC">
              <w:rPr>
                <w:rStyle w:val="Hyperlink"/>
                <w:rFonts w:ascii="Arial" w:hAnsi="Arial" w:cs="Arial"/>
                <w:noProof/>
              </w:rPr>
              <w:t>Digital provision will be more common in the future but cannot replace face-to-face work.</w:t>
            </w:r>
            <w:r w:rsidR="00680CCC" w:rsidRPr="00680CCC">
              <w:rPr>
                <w:rFonts w:ascii="Arial" w:hAnsi="Arial" w:cs="Arial"/>
                <w:noProof/>
                <w:webHidden/>
              </w:rPr>
              <w:tab/>
            </w:r>
            <w:r w:rsidR="00680CCC" w:rsidRPr="00680CCC">
              <w:rPr>
                <w:rFonts w:ascii="Arial" w:hAnsi="Arial" w:cs="Arial"/>
                <w:noProof/>
                <w:webHidden/>
              </w:rPr>
              <w:fldChar w:fldCharType="begin"/>
            </w:r>
            <w:r w:rsidR="00680CCC" w:rsidRPr="00680CCC">
              <w:rPr>
                <w:rFonts w:ascii="Arial" w:hAnsi="Arial" w:cs="Arial"/>
                <w:noProof/>
                <w:webHidden/>
              </w:rPr>
              <w:instrText xml:space="preserve"> PAGEREF _Toc53589777 \h </w:instrText>
            </w:r>
            <w:r w:rsidR="00680CCC" w:rsidRPr="00680CCC">
              <w:rPr>
                <w:rFonts w:ascii="Arial" w:hAnsi="Arial" w:cs="Arial"/>
                <w:noProof/>
                <w:webHidden/>
              </w:rPr>
            </w:r>
            <w:r w:rsidR="00680CCC" w:rsidRPr="00680CCC">
              <w:rPr>
                <w:rFonts w:ascii="Arial" w:hAnsi="Arial" w:cs="Arial"/>
                <w:noProof/>
                <w:webHidden/>
              </w:rPr>
              <w:fldChar w:fldCharType="separate"/>
            </w:r>
            <w:r>
              <w:rPr>
                <w:rFonts w:ascii="Arial" w:hAnsi="Arial" w:cs="Arial"/>
                <w:noProof/>
                <w:webHidden/>
              </w:rPr>
              <w:t>7</w:t>
            </w:r>
            <w:r w:rsidR="00680CCC" w:rsidRPr="00680CCC">
              <w:rPr>
                <w:rFonts w:ascii="Arial" w:hAnsi="Arial" w:cs="Arial"/>
                <w:noProof/>
                <w:webHidden/>
              </w:rPr>
              <w:fldChar w:fldCharType="end"/>
            </w:r>
          </w:hyperlink>
        </w:p>
        <w:p w14:paraId="4F48B4B3" w14:textId="7E80B929" w:rsidR="00680CCC" w:rsidRPr="00680CCC" w:rsidRDefault="00292B1E">
          <w:pPr>
            <w:pStyle w:val="TOC2"/>
            <w:tabs>
              <w:tab w:val="left" w:pos="660"/>
              <w:tab w:val="right" w:leader="dot" w:pos="9016"/>
            </w:tabs>
            <w:rPr>
              <w:rFonts w:ascii="Arial" w:eastAsiaTheme="minorEastAsia" w:hAnsi="Arial" w:cs="Arial"/>
              <w:noProof/>
              <w:lang w:eastAsia="en-GB"/>
            </w:rPr>
          </w:pPr>
          <w:hyperlink w:anchor="_Toc53589778" w:history="1">
            <w:r w:rsidR="00680CCC" w:rsidRPr="00680CCC">
              <w:rPr>
                <w:rStyle w:val="Hyperlink"/>
                <w:rFonts w:ascii="Arial" w:hAnsi="Arial" w:cs="Arial"/>
                <w:noProof/>
              </w:rPr>
              <w:t>3.</w:t>
            </w:r>
            <w:r w:rsidR="00680CCC" w:rsidRPr="00680CCC">
              <w:rPr>
                <w:rFonts w:ascii="Arial" w:eastAsiaTheme="minorEastAsia" w:hAnsi="Arial" w:cs="Arial"/>
                <w:noProof/>
                <w:lang w:eastAsia="en-GB"/>
              </w:rPr>
              <w:tab/>
            </w:r>
            <w:r w:rsidR="00680CCC" w:rsidRPr="00680CCC">
              <w:rPr>
                <w:rStyle w:val="Hyperlink"/>
                <w:rFonts w:ascii="Arial" w:hAnsi="Arial" w:cs="Arial"/>
                <w:noProof/>
              </w:rPr>
              <w:t>The majority of organisations were planning to restart delivery in autumn 2020. But this comes at additional cost and will reach smaller numbers of young people.</w:t>
            </w:r>
            <w:r w:rsidR="00680CCC" w:rsidRPr="00680CCC">
              <w:rPr>
                <w:rFonts w:ascii="Arial" w:hAnsi="Arial" w:cs="Arial"/>
                <w:noProof/>
                <w:webHidden/>
              </w:rPr>
              <w:tab/>
            </w:r>
            <w:r w:rsidR="00680CCC" w:rsidRPr="00680CCC">
              <w:rPr>
                <w:rFonts w:ascii="Arial" w:hAnsi="Arial" w:cs="Arial"/>
                <w:noProof/>
                <w:webHidden/>
              </w:rPr>
              <w:fldChar w:fldCharType="begin"/>
            </w:r>
            <w:r w:rsidR="00680CCC" w:rsidRPr="00680CCC">
              <w:rPr>
                <w:rFonts w:ascii="Arial" w:hAnsi="Arial" w:cs="Arial"/>
                <w:noProof/>
                <w:webHidden/>
              </w:rPr>
              <w:instrText xml:space="preserve"> PAGEREF _Toc53589778 \h </w:instrText>
            </w:r>
            <w:r w:rsidR="00680CCC" w:rsidRPr="00680CCC">
              <w:rPr>
                <w:rFonts w:ascii="Arial" w:hAnsi="Arial" w:cs="Arial"/>
                <w:noProof/>
                <w:webHidden/>
              </w:rPr>
            </w:r>
            <w:r w:rsidR="00680CCC" w:rsidRPr="00680CCC">
              <w:rPr>
                <w:rFonts w:ascii="Arial" w:hAnsi="Arial" w:cs="Arial"/>
                <w:noProof/>
                <w:webHidden/>
              </w:rPr>
              <w:fldChar w:fldCharType="separate"/>
            </w:r>
            <w:r>
              <w:rPr>
                <w:rFonts w:ascii="Arial" w:hAnsi="Arial" w:cs="Arial"/>
                <w:noProof/>
                <w:webHidden/>
              </w:rPr>
              <w:t>8</w:t>
            </w:r>
            <w:r w:rsidR="00680CCC" w:rsidRPr="00680CCC">
              <w:rPr>
                <w:rFonts w:ascii="Arial" w:hAnsi="Arial" w:cs="Arial"/>
                <w:noProof/>
                <w:webHidden/>
              </w:rPr>
              <w:fldChar w:fldCharType="end"/>
            </w:r>
          </w:hyperlink>
        </w:p>
        <w:p w14:paraId="33491DD4" w14:textId="2854E36C" w:rsidR="00680CCC" w:rsidRPr="00680CCC" w:rsidRDefault="00292B1E">
          <w:pPr>
            <w:pStyle w:val="TOC2"/>
            <w:tabs>
              <w:tab w:val="left" w:pos="660"/>
              <w:tab w:val="right" w:leader="dot" w:pos="9016"/>
            </w:tabs>
            <w:rPr>
              <w:rFonts w:ascii="Arial" w:eastAsiaTheme="minorEastAsia" w:hAnsi="Arial" w:cs="Arial"/>
              <w:noProof/>
              <w:lang w:eastAsia="en-GB"/>
            </w:rPr>
          </w:pPr>
          <w:hyperlink w:anchor="_Toc53589779" w:history="1">
            <w:r w:rsidR="00680CCC" w:rsidRPr="00680CCC">
              <w:rPr>
                <w:rStyle w:val="Hyperlink"/>
                <w:rFonts w:ascii="Arial" w:hAnsi="Arial" w:cs="Arial"/>
                <w:noProof/>
              </w:rPr>
              <w:t>4.</w:t>
            </w:r>
            <w:r w:rsidR="00680CCC" w:rsidRPr="00680CCC">
              <w:rPr>
                <w:rFonts w:ascii="Arial" w:eastAsiaTheme="minorEastAsia" w:hAnsi="Arial" w:cs="Arial"/>
                <w:noProof/>
                <w:lang w:eastAsia="en-GB"/>
              </w:rPr>
              <w:tab/>
            </w:r>
            <w:r w:rsidR="00680CCC" w:rsidRPr="00680CCC">
              <w:rPr>
                <w:rStyle w:val="Hyperlink"/>
                <w:rFonts w:ascii="Arial" w:hAnsi="Arial" w:cs="Arial"/>
                <w:noProof/>
              </w:rPr>
              <w:t>Organisations with a direct relationship with young people and/or their parents and carers have found it easier to continue or re-start their music operations.</w:t>
            </w:r>
            <w:r w:rsidR="00680CCC" w:rsidRPr="00680CCC">
              <w:rPr>
                <w:rFonts w:ascii="Arial" w:hAnsi="Arial" w:cs="Arial"/>
                <w:noProof/>
                <w:webHidden/>
              </w:rPr>
              <w:tab/>
            </w:r>
            <w:r w:rsidR="00680CCC" w:rsidRPr="00680CCC">
              <w:rPr>
                <w:rFonts w:ascii="Arial" w:hAnsi="Arial" w:cs="Arial"/>
                <w:noProof/>
                <w:webHidden/>
              </w:rPr>
              <w:fldChar w:fldCharType="begin"/>
            </w:r>
            <w:r w:rsidR="00680CCC" w:rsidRPr="00680CCC">
              <w:rPr>
                <w:rFonts w:ascii="Arial" w:hAnsi="Arial" w:cs="Arial"/>
                <w:noProof/>
                <w:webHidden/>
              </w:rPr>
              <w:instrText xml:space="preserve"> PAGEREF _Toc53589779 \h </w:instrText>
            </w:r>
            <w:r w:rsidR="00680CCC" w:rsidRPr="00680CCC">
              <w:rPr>
                <w:rFonts w:ascii="Arial" w:hAnsi="Arial" w:cs="Arial"/>
                <w:noProof/>
                <w:webHidden/>
              </w:rPr>
            </w:r>
            <w:r w:rsidR="00680CCC" w:rsidRPr="00680CCC">
              <w:rPr>
                <w:rFonts w:ascii="Arial" w:hAnsi="Arial" w:cs="Arial"/>
                <w:noProof/>
                <w:webHidden/>
              </w:rPr>
              <w:fldChar w:fldCharType="separate"/>
            </w:r>
            <w:r>
              <w:rPr>
                <w:rFonts w:ascii="Arial" w:hAnsi="Arial" w:cs="Arial"/>
                <w:noProof/>
                <w:webHidden/>
              </w:rPr>
              <w:t>9</w:t>
            </w:r>
            <w:r w:rsidR="00680CCC" w:rsidRPr="00680CCC">
              <w:rPr>
                <w:rFonts w:ascii="Arial" w:hAnsi="Arial" w:cs="Arial"/>
                <w:noProof/>
                <w:webHidden/>
              </w:rPr>
              <w:fldChar w:fldCharType="end"/>
            </w:r>
          </w:hyperlink>
        </w:p>
        <w:p w14:paraId="170A2FF3" w14:textId="72D0FCE1" w:rsidR="00680CCC" w:rsidRPr="00680CCC" w:rsidRDefault="00292B1E">
          <w:pPr>
            <w:pStyle w:val="TOC2"/>
            <w:tabs>
              <w:tab w:val="left" w:pos="660"/>
              <w:tab w:val="right" w:leader="dot" w:pos="9016"/>
            </w:tabs>
            <w:rPr>
              <w:rFonts w:ascii="Arial" w:eastAsiaTheme="minorEastAsia" w:hAnsi="Arial" w:cs="Arial"/>
              <w:noProof/>
              <w:lang w:eastAsia="en-GB"/>
            </w:rPr>
          </w:pPr>
          <w:hyperlink w:anchor="_Toc53589780" w:history="1">
            <w:r w:rsidR="00680CCC" w:rsidRPr="00680CCC">
              <w:rPr>
                <w:rStyle w:val="Hyperlink"/>
                <w:rFonts w:ascii="Arial" w:hAnsi="Arial" w:cs="Arial"/>
                <w:noProof/>
              </w:rPr>
              <w:t>5.</w:t>
            </w:r>
            <w:r w:rsidR="00680CCC" w:rsidRPr="00680CCC">
              <w:rPr>
                <w:rFonts w:ascii="Arial" w:eastAsiaTheme="minorEastAsia" w:hAnsi="Arial" w:cs="Arial"/>
                <w:noProof/>
                <w:lang w:eastAsia="en-GB"/>
              </w:rPr>
              <w:tab/>
            </w:r>
            <w:r w:rsidR="00680CCC" w:rsidRPr="00680CCC">
              <w:rPr>
                <w:rStyle w:val="Hyperlink"/>
                <w:rFonts w:ascii="Arial" w:hAnsi="Arial" w:cs="Arial"/>
                <w:noProof/>
              </w:rPr>
              <w:t>There is high demand from organisations for support in fundraising and income diversification as well as digital, data, web and social media.</w:t>
            </w:r>
            <w:r w:rsidR="00680CCC" w:rsidRPr="00680CCC">
              <w:rPr>
                <w:rFonts w:ascii="Arial" w:hAnsi="Arial" w:cs="Arial"/>
                <w:noProof/>
                <w:webHidden/>
              </w:rPr>
              <w:tab/>
            </w:r>
            <w:r w:rsidR="00680CCC" w:rsidRPr="00680CCC">
              <w:rPr>
                <w:rFonts w:ascii="Arial" w:hAnsi="Arial" w:cs="Arial"/>
                <w:noProof/>
                <w:webHidden/>
              </w:rPr>
              <w:fldChar w:fldCharType="begin"/>
            </w:r>
            <w:r w:rsidR="00680CCC" w:rsidRPr="00680CCC">
              <w:rPr>
                <w:rFonts w:ascii="Arial" w:hAnsi="Arial" w:cs="Arial"/>
                <w:noProof/>
                <w:webHidden/>
              </w:rPr>
              <w:instrText xml:space="preserve"> PAGEREF _Toc53589780 \h </w:instrText>
            </w:r>
            <w:r w:rsidR="00680CCC" w:rsidRPr="00680CCC">
              <w:rPr>
                <w:rFonts w:ascii="Arial" w:hAnsi="Arial" w:cs="Arial"/>
                <w:noProof/>
                <w:webHidden/>
              </w:rPr>
            </w:r>
            <w:r w:rsidR="00680CCC" w:rsidRPr="00680CCC">
              <w:rPr>
                <w:rFonts w:ascii="Arial" w:hAnsi="Arial" w:cs="Arial"/>
                <w:noProof/>
                <w:webHidden/>
              </w:rPr>
              <w:fldChar w:fldCharType="separate"/>
            </w:r>
            <w:r>
              <w:rPr>
                <w:rFonts w:ascii="Arial" w:hAnsi="Arial" w:cs="Arial"/>
                <w:noProof/>
                <w:webHidden/>
              </w:rPr>
              <w:t>10</w:t>
            </w:r>
            <w:r w:rsidR="00680CCC" w:rsidRPr="00680CCC">
              <w:rPr>
                <w:rFonts w:ascii="Arial" w:hAnsi="Arial" w:cs="Arial"/>
                <w:noProof/>
                <w:webHidden/>
              </w:rPr>
              <w:fldChar w:fldCharType="end"/>
            </w:r>
          </w:hyperlink>
        </w:p>
        <w:p w14:paraId="7CDE4043" w14:textId="5D2AB518" w:rsidR="00680CCC" w:rsidRPr="00680CCC" w:rsidRDefault="00292B1E">
          <w:pPr>
            <w:pStyle w:val="TOC2"/>
            <w:tabs>
              <w:tab w:val="left" w:pos="660"/>
              <w:tab w:val="right" w:leader="dot" w:pos="9016"/>
            </w:tabs>
            <w:rPr>
              <w:rFonts w:ascii="Arial" w:eastAsiaTheme="minorEastAsia" w:hAnsi="Arial" w:cs="Arial"/>
              <w:noProof/>
              <w:lang w:eastAsia="en-GB"/>
            </w:rPr>
          </w:pPr>
          <w:hyperlink w:anchor="_Toc53589781" w:history="1">
            <w:r w:rsidR="00680CCC" w:rsidRPr="00680CCC">
              <w:rPr>
                <w:rStyle w:val="Hyperlink"/>
                <w:rFonts w:ascii="Arial" w:hAnsi="Arial" w:cs="Arial"/>
                <w:noProof/>
              </w:rPr>
              <w:t>6.</w:t>
            </w:r>
            <w:r w:rsidR="00680CCC" w:rsidRPr="00680CCC">
              <w:rPr>
                <w:rFonts w:ascii="Arial" w:eastAsiaTheme="minorEastAsia" w:hAnsi="Arial" w:cs="Arial"/>
                <w:noProof/>
                <w:lang w:eastAsia="en-GB"/>
              </w:rPr>
              <w:tab/>
            </w:r>
            <w:r w:rsidR="00680CCC" w:rsidRPr="00680CCC">
              <w:rPr>
                <w:rStyle w:val="Hyperlink"/>
                <w:rFonts w:ascii="Arial" w:hAnsi="Arial" w:cs="Arial"/>
                <w:noProof/>
              </w:rPr>
              <w:t>The freelance workforce – so vital to the delivery of music programmes – has been hit significantly.  Many organisations have reduced freelance contracts. At the same time many clearly see it as part of their duty of care to support freelancers and have responded accordingly.</w:t>
            </w:r>
            <w:r w:rsidR="00680CCC" w:rsidRPr="00680CCC">
              <w:rPr>
                <w:rFonts w:ascii="Arial" w:hAnsi="Arial" w:cs="Arial"/>
                <w:noProof/>
                <w:webHidden/>
              </w:rPr>
              <w:tab/>
            </w:r>
            <w:r w:rsidR="00680CCC" w:rsidRPr="00680CCC">
              <w:rPr>
                <w:rFonts w:ascii="Arial" w:hAnsi="Arial" w:cs="Arial"/>
                <w:noProof/>
                <w:webHidden/>
              </w:rPr>
              <w:fldChar w:fldCharType="begin"/>
            </w:r>
            <w:r w:rsidR="00680CCC" w:rsidRPr="00680CCC">
              <w:rPr>
                <w:rFonts w:ascii="Arial" w:hAnsi="Arial" w:cs="Arial"/>
                <w:noProof/>
                <w:webHidden/>
              </w:rPr>
              <w:instrText xml:space="preserve"> PAGEREF _Toc53589781 \h </w:instrText>
            </w:r>
            <w:r w:rsidR="00680CCC" w:rsidRPr="00680CCC">
              <w:rPr>
                <w:rFonts w:ascii="Arial" w:hAnsi="Arial" w:cs="Arial"/>
                <w:noProof/>
                <w:webHidden/>
              </w:rPr>
            </w:r>
            <w:r w:rsidR="00680CCC" w:rsidRPr="00680CCC">
              <w:rPr>
                <w:rFonts w:ascii="Arial" w:hAnsi="Arial" w:cs="Arial"/>
                <w:noProof/>
                <w:webHidden/>
              </w:rPr>
              <w:fldChar w:fldCharType="separate"/>
            </w:r>
            <w:r>
              <w:rPr>
                <w:rFonts w:ascii="Arial" w:hAnsi="Arial" w:cs="Arial"/>
                <w:noProof/>
                <w:webHidden/>
              </w:rPr>
              <w:t>10</w:t>
            </w:r>
            <w:r w:rsidR="00680CCC" w:rsidRPr="00680CCC">
              <w:rPr>
                <w:rFonts w:ascii="Arial" w:hAnsi="Arial" w:cs="Arial"/>
                <w:noProof/>
                <w:webHidden/>
              </w:rPr>
              <w:fldChar w:fldCharType="end"/>
            </w:r>
          </w:hyperlink>
        </w:p>
        <w:p w14:paraId="75543303" w14:textId="1C27CFFE" w:rsidR="00680CCC" w:rsidRPr="00680CCC" w:rsidRDefault="00292B1E">
          <w:pPr>
            <w:pStyle w:val="TOC2"/>
            <w:tabs>
              <w:tab w:val="left" w:pos="660"/>
              <w:tab w:val="right" w:leader="dot" w:pos="9016"/>
            </w:tabs>
            <w:rPr>
              <w:rFonts w:ascii="Arial" w:eastAsiaTheme="minorEastAsia" w:hAnsi="Arial" w:cs="Arial"/>
              <w:noProof/>
              <w:lang w:eastAsia="en-GB"/>
            </w:rPr>
          </w:pPr>
          <w:hyperlink w:anchor="_Toc53589782" w:history="1">
            <w:r w:rsidR="00680CCC" w:rsidRPr="00680CCC">
              <w:rPr>
                <w:rStyle w:val="Hyperlink"/>
                <w:rFonts w:ascii="Arial" w:hAnsi="Arial" w:cs="Arial"/>
                <w:noProof/>
              </w:rPr>
              <w:t>7.</w:t>
            </w:r>
            <w:r w:rsidR="00680CCC" w:rsidRPr="00680CCC">
              <w:rPr>
                <w:rFonts w:ascii="Arial" w:eastAsiaTheme="minorEastAsia" w:hAnsi="Arial" w:cs="Arial"/>
                <w:noProof/>
                <w:lang w:eastAsia="en-GB"/>
              </w:rPr>
              <w:tab/>
            </w:r>
            <w:r w:rsidR="00680CCC" w:rsidRPr="00680CCC">
              <w:rPr>
                <w:rStyle w:val="Hyperlink"/>
                <w:rFonts w:ascii="Arial" w:hAnsi="Arial" w:cs="Arial"/>
                <w:noProof/>
              </w:rPr>
              <w:t>We will see a greater impact on staff on the payroll in the coming months, particularly with changes to the Coronavirus Job Retention Scheme</w:t>
            </w:r>
            <w:r w:rsidR="00680CCC" w:rsidRPr="00680CCC">
              <w:rPr>
                <w:rFonts w:ascii="Arial" w:hAnsi="Arial" w:cs="Arial"/>
                <w:noProof/>
                <w:webHidden/>
              </w:rPr>
              <w:tab/>
            </w:r>
            <w:r w:rsidR="00680CCC" w:rsidRPr="00680CCC">
              <w:rPr>
                <w:rFonts w:ascii="Arial" w:hAnsi="Arial" w:cs="Arial"/>
                <w:noProof/>
                <w:webHidden/>
              </w:rPr>
              <w:fldChar w:fldCharType="begin"/>
            </w:r>
            <w:r w:rsidR="00680CCC" w:rsidRPr="00680CCC">
              <w:rPr>
                <w:rFonts w:ascii="Arial" w:hAnsi="Arial" w:cs="Arial"/>
                <w:noProof/>
                <w:webHidden/>
              </w:rPr>
              <w:instrText xml:space="preserve"> PAGEREF _Toc53589782 \h </w:instrText>
            </w:r>
            <w:r w:rsidR="00680CCC" w:rsidRPr="00680CCC">
              <w:rPr>
                <w:rFonts w:ascii="Arial" w:hAnsi="Arial" w:cs="Arial"/>
                <w:noProof/>
                <w:webHidden/>
              </w:rPr>
            </w:r>
            <w:r w:rsidR="00680CCC" w:rsidRPr="00680CCC">
              <w:rPr>
                <w:rFonts w:ascii="Arial" w:hAnsi="Arial" w:cs="Arial"/>
                <w:noProof/>
                <w:webHidden/>
              </w:rPr>
              <w:fldChar w:fldCharType="separate"/>
            </w:r>
            <w:r>
              <w:rPr>
                <w:rFonts w:ascii="Arial" w:hAnsi="Arial" w:cs="Arial"/>
                <w:noProof/>
                <w:webHidden/>
              </w:rPr>
              <w:t>12</w:t>
            </w:r>
            <w:r w:rsidR="00680CCC" w:rsidRPr="00680CCC">
              <w:rPr>
                <w:rFonts w:ascii="Arial" w:hAnsi="Arial" w:cs="Arial"/>
                <w:noProof/>
                <w:webHidden/>
              </w:rPr>
              <w:fldChar w:fldCharType="end"/>
            </w:r>
          </w:hyperlink>
        </w:p>
        <w:p w14:paraId="3A35F0DA" w14:textId="76B7C8E0" w:rsidR="00680CCC" w:rsidRPr="00680CCC" w:rsidRDefault="00292B1E">
          <w:pPr>
            <w:pStyle w:val="TOC2"/>
            <w:tabs>
              <w:tab w:val="left" w:pos="660"/>
              <w:tab w:val="right" w:leader="dot" w:pos="9016"/>
            </w:tabs>
            <w:rPr>
              <w:rFonts w:ascii="Arial" w:eastAsiaTheme="minorEastAsia" w:hAnsi="Arial" w:cs="Arial"/>
              <w:noProof/>
              <w:lang w:eastAsia="en-GB"/>
            </w:rPr>
          </w:pPr>
          <w:hyperlink w:anchor="_Toc53589783" w:history="1">
            <w:r w:rsidR="00680CCC" w:rsidRPr="00680CCC">
              <w:rPr>
                <w:rStyle w:val="Hyperlink"/>
                <w:rFonts w:ascii="Arial" w:hAnsi="Arial" w:cs="Arial"/>
                <w:noProof/>
              </w:rPr>
              <w:t>8.</w:t>
            </w:r>
            <w:r w:rsidR="00680CCC" w:rsidRPr="00680CCC">
              <w:rPr>
                <w:rFonts w:ascii="Arial" w:eastAsiaTheme="minorEastAsia" w:hAnsi="Arial" w:cs="Arial"/>
                <w:noProof/>
                <w:lang w:eastAsia="en-GB"/>
              </w:rPr>
              <w:tab/>
            </w:r>
            <w:r w:rsidR="00680CCC" w:rsidRPr="00680CCC">
              <w:rPr>
                <w:rStyle w:val="Hyperlink"/>
                <w:rFonts w:ascii="Arial" w:hAnsi="Arial" w:cs="Arial"/>
                <w:noProof/>
              </w:rPr>
              <w:t>The majority of organisations are weathering the storm financially, helped by grant funding and government packages. But they are fearful for their medium and longer-term survival.</w:t>
            </w:r>
            <w:r w:rsidR="00680CCC" w:rsidRPr="00680CCC">
              <w:rPr>
                <w:rFonts w:ascii="Arial" w:hAnsi="Arial" w:cs="Arial"/>
                <w:noProof/>
                <w:webHidden/>
              </w:rPr>
              <w:tab/>
            </w:r>
            <w:r w:rsidR="00680CCC" w:rsidRPr="00680CCC">
              <w:rPr>
                <w:rFonts w:ascii="Arial" w:hAnsi="Arial" w:cs="Arial"/>
                <w:noProof/>
                <w:webHidden/>
              </w:rPr>
              <w:fldChar w:fldCharType="begin"/>
            </w:r>
            <w:r w:rsidR="00680CCC" w:rsidRPr="00680CCC">
              <w:rPr>
                <w:rFonts w:ascii="Arial" w:hAnsi="Arial" w:cs="Arial"/>
                <w:noProof/>
                <w:webHidden/>
              </w:rPr>
              <w:instrText xml:space="preserve"> PAGEREF _Toc53589783 \h </w:instrText>
            </w:r>
            <w:r w:rsidR="00680CCC" w:rsidRPr="00680CCC">
              <w:rPr>
                <w:rFonts w:ascii="Arial" w:hAnsi="Arial" w:cs="Arial"/>
                <w:noProof/>
                <w:webHidden/>
              </w:rPr>
            </w:r>
            <w:r w:rsidR="00680CCC" w:rsidRPr="00680CCC">
              <w:rPr>
                <w:rFonts w:ascii="Arial" w:hAnsi="Arial" w:cs="Arial"/>
                <w:noProof/>
                <w:webHidden/>
              </w:rPr>
              <w:fldChar w:fldCharType="separate"/>
            </w:r>
            <w:r>
              <w:rPr>
                <w:rFonts w:ascii="Arial" w:hAnsi="Arial" w:cs="Arial"/>
                <w:noProof/>
                <w:webHidden/>
              </w:rPr>
              <w:t>12</w:t>
            </w:r>
            <w:r w:rsidR="00680CCC" w:rsidRPr="00680CCC">
              <w:rPr>
                <w:rFonts w:ascii="Arial" w:hAnsi="Arial" w:cs="Arial"/>
                <w:noProof/>
                <w:webHidden/>
              </w:rPr>
              <w:fldChar w:fldCharType="end"/>
            </w:r>
          </w:hyperlink>
        </w:p>
        <w:p w14:paraId="4265B14A" w14:textId="7F0C712A" w:rsidR="00680CCC" w:rsidRPr="00680CCC" w:rsidRDefault="00292B1E">
          <w:pPr>
            <w:pStyle w:val="TOC2"/>
            <w:tabs>
              <w:tab w:val="left" w:pos="660"/>
              <w:tab w:val="right" w:leader="dot" w:pos="9016"/>
            </w:tabs>
            <w:rPr>
              <w:rFonts w:ascii="Arial" w:eastAsiaTheme="minorEastAsia" w:hAnsi="Arial" w:cs="Arial"/>
              <w:noProof/>
              <w:lang w:eastAsia="en-GB"/>
            </w:rPr>
          </w:pPr>
          <w:hyperlink w:anchor="_Toc53589784" w:history="1">
            <w:r w:rsidR="00680CCC" w:rsidRPr="00680CCC">
              <w:rPr>
                <w:rStyle w:val="Hyperlink"/>
                <w:rFonts w:ascii="Arial" w:hAnsi="Arial" w:cs="Arial"/>
                <w:noProof/>
              </w:rPr>
              <w:t>9.</w:t>
            </w:r>
            <w:r w:rsidR="00680CCC" w:rsidRPr="00680CCC">
              <w:rPr>
                <w:rFonts w:ascii="Arial" w:eastAsiaTheme="minorEastAsia" w:hAnsi="Arial" w:cs="Arial"/>
                <w:noProof/>
                <w:lang w:eastAsia="en-GB"/>
              </w:rPr>
              <w:tab/>
            </w:r>
            <w:r w:rsidR="00680CCC" w:rsidRPr="00680CCC">
              <w:rPr>
                <w:rStyle w:val="Hyperlink"/>
                <w:rFonts w:ascii="Arial" w:hAnsi="Arial" w:cs="Arial"/>
                <w:noProof/>
              </w:rPr>
              <w:t>Organisations are concerned about burnout and the deteriorating mental health of their workforce.</w:t>
            </w:r>
            <w:r w:rsidR="00680CCC" w:rsidRPr="00680CCC">
              <w:rPr>
                <w:rFonts w:ascii="Arial" w:hAnsi="Arial" w:cs="Arial"/>
                <w:noProof/>
                <w:webHidden/>
              </w:rPr>
              <w:tab/>
            </w:r>
            <w:r w:rsidR="00680CCC" w:rsidRPr="00680CCC">
              <w:rPr>
                <w:rFonts w:ascii="Arial" w:hAnsi="Arial" w:cs="Arial"/>
                <w:noProof/>
                <w:webHidden/>
              </w:rPr>
              <w:fldChar w:fldCharType="begin"/>
            </w:r>
            <w:r w:rsidR="00680CCC" w:rsidRPr="00680CCC">
              <w:rPr>
                <w:rFonts w:ascii="Arial" w:hAnsi="Arial" w:cs="Arial"/>
                <w:noProof/>
                <w:webHidden/>
              </w:rPr>
              <w:instrText xml:space="preserve"> PAGEREF _Toc53589784 \h </w:instrText>
            </w:r>
            <w:r w:rsidR="00680CCC" w:rsidRPr="00680CCC">
              <w:rPr>
                <w:rFonts w:ascii="Arial" w:hAnsi="Arial" w:cs="Arial"/>
                <w:noProof/>
                <w:webHidden/>
              </w:rPr>
            </w:r>
            <w:r w:rsidR="00680CCC" w:rsidRPr="00680CCC">
              <w:rPr>
                <w:rFonts w:ascii="Arial" w:hAnsi="Arial" w:cs="Arial"/>
                <w:noProof/>
                <w:webHidden/>
              </w:rPr>
              <w:fldChar w:fldCharType="separate"/>
            </w:r>
            <w:r>
              <w:rPr>
                <w:rFonts w:ascii="Arial" w:hAnsi="Arial" w:cs="Arial"/>
                <w:noProof/>
                <w:webHidden/>
              </w:rPr>
              <w:t>13</w:t>
            </w:r>
            <w:r w:rsidR="00680CCC" w:rsidRPr="00680CCC">
              <w:rPr>
                <w:rFonts w:ascii="Arial" w:hAnsi="Arial" w:cs="Arial"/>
                <w:noProof/>
                <w:webHidden/>
              </w:rPr>
              <w:fldChar w:fldCharType="end"/>
            </w:r>
          </w:hyperlink>
        </w:p>
        <w:p w14:paraId="524F3268" w14:textId="0DFB929D" w:rsidR="00680CCC" w:rsidRPr="00680CCC" w:rsidRDefault="00292B1E">
          <w:pPr>
            <w:pStyle w:val="TOC2"/>
            <w:tabs>
              <w:tab w:val="left" w:pos="880"/>
              <w:tab w:val="right" w:leader="dot" w:pos="9016"/>
            </w:tabs>
            <w:rPr>
              <w:rFonts w:ascii="Arial" w:eastAsiaTheme="minorEastAsia" w:hAnsi="Arial" w:cs="Arial"/>
              <w:noProof/>
              <w:lang w:eastAsia="en-GB"/>
            </w:rPr>
          </w:pPr>
          <w:hyperlink w:anchor="_Toc53589785" w:history="1">
            <w:r w:rsidR="00680CCC" w:rsidRPr="00680CCC">
              <w:rPr>
                <w:rStyle w:val="Hyperlink"/>
                <w:rFonts w:ascii="Arial" w:hAnsi="Arial" w:cs="Arial"/>
                <w:noProof/>
              </w:rPr>
              <w:t>10.</w:t>
            </w:r>
            <w:r w:rsidR="00680CCC" w:rsidRPr="00680CCC">
              <w:rPr>
                <w:rFonts w:ascii="Arial" w:eastAsiaTheme="minorEastAsia" w:hAnsi="Arial" w:cs="Arial"/>
                <w:noProof/>
                <w:lang w:eastAsia="en-GB"/>
              </w:rPr>
              <w:tab/>
            </w:r>
            <w:r w:rsidR="00680CCC" w:rsidRPr="00680CCC">
              <w:rPr>
                <w:rStyle w:val="Hyperlink"/>
                <w:rFonts w:ascii="Arial" w:hAnsi="Arial" w:cs="Arial"/>
                <w:noProof/>
              </w:rPr>
              <w:t>There have been some positive developments that have arisen as a result of COVID-19, as organisations have been forced to work in new ways.</w:t>
            </w:r>
            <w:r w:rsidR="00680CCC" w:rsidRPr="00680CCC">
              <w:rPr>
                <w:rFonts w:ascii="Arial" w:hAnsi="Arial" w:cs="Arial"/>
                <w:noProof/>
                <w:webHidden/>
              </w:rPr>
              <w:tab/>
            </w:r>
            <w:r w:rsidR="00680CCC" w:rsidRPr="00680CCC">
              <w:rPr>
                <w:rFonts w:ascii="Arial" w:hAnsi="Arial" w:cs="Arial"/>
                <w:noProof/>
                <w:webHidden/>
              </w:rPr>
              <w:fldChar w:fldCharType="begin"/>
            </w:r>
            <w:r w:rsidR="00680CCC" w:rsidRPr="00680CCC">
              <w:rPr>
                <w:rFonts w:ascii="Arial" w:hAnsi="Arial" w:cs="Arial"/>
                <w:noProof/>
                <w:webHidden/>
              </w:rPr>
              <w:instrText xml:space="preserve"> PAGEREF _Toc53589785 \h </w:instrText>
            </w:r>
            <w:r w:rsidR="00680CCC" w:rsidRPr="00680CCC">
              <w:rPr>
                <w:rFonts w:ascii="Arial" w:hAnsi="Arial" w:cs="Arial"/>
                <w:noProof/>
                <w:webHidden/>
              </w:rPr>
            </w:r>
            <w:r w:rsidR="00680CCC" w:rsidRPr="00680CCC">
              <w:rPr>
                <w:rFonts w:ascii="Arial" w:hAnsi="Arial" w:cs="Arial"/>
                <w:noProof/>
                <w:webHidden/>
              </w:rPr>
              <w:fldChar w:fldCharType="separate"/>
            </w:r>
            <w:r>
              <w:rPr>
                <w:rFonts w:ascii="Arial" w:hAnsi="Arial" w:cs="Arial"/>
                <w:noProof/>
                <w:webHidden/>
              </w:rPr>
              <w:t>13</w:t>
            </w:r>
            <w:r w:rsidR="00680CCC" w:rsidRPr="00680CCC">
              <w:rPr>
                <w:rFonts w:ascii="Arial" w:hAnsi="Arial" w:cs="Arial"/>
                <w:noProof/>
                <w:webHidden/>
              </w:rPr>
              <w:fldChar w:fldCharType="end"/>
            </w:r>
          </w:hyperlink>
        </w:p>
        <w:p w14:paraId="434DA768" w14:textId="7CF2B336" w:rsidR="00680CCC" w:rsidRPr="00680CCC" w:rsidRDefault="00292B1E" w:rsidP="00680CCC">
          <w:pPr>
            <w:pStyle w:val="TOC1"/>
            <w:rPr>
              <w:rFonts w:eastAsiaTheme="minorEastAsia"/>
              <w:lang w:eastAsia="en-GB"/>
            </w:rPr>
          </w:pPr>
          <w:hyperlink w:anchor="_Toc53589786" w:history="1">
            <w:r w:rsidR="00680CCC" w:rsidRPr="00680CCC">
              <w:rPr>
                <w:rStyle w:val="Hyperlink"/>
              </w:rPr>
              <w:t>What do the findings mean for how we work now?</w:t>
            </w:r>
            <w:r w:rsidR="00680CCC" w:rsidRPr="00680CCC">
              <w:rPr>
                <w:webHidden/>
              </w:rPr>
              <w:tab/>
            </w:r>
            <w:r w:rsidR="00680CCC" w:rsidRPr="00680CCC">
              <w:rPr>
                <w:webHidden/>
              </w:rPr>
              <w:fldChar w:fldCharType="begin"/>
            </w:r>
            <w:r w:rsidR="00680CCC" w:rsidRPr="00680CCC">
              <w:rPr>
                <w:webHidden/>
              </w:rPr>
              <w:instrText xml:space="preserve"> PAGEREF _Toc53589786 \h </w:instrText>
            </w:r>
            <w:r w:rsidR="00680CCC" w:rsidRPr="00680CCC">
              <w:rPr>
                <w:webHidden/>
              </w:rPr>
            </w:r>
            <w:r w:rsidR="00680CCC" w:rsidRPr="00680CCC">
              <w:rPr>
                <w:webHidden/>
              </w:rPr>
              <w:fldChar w:fldCharType="separate"/>
            </w:r>
            <w:r>
              <w:rPr>
                <w:webHidden/>
              </w:rPr>
              <w:t>15</w:t>
            </w:r>
            <w:r w:rsidR="00680CCC" w:rsidRPr="00680CCC">
              <w:rPr>
                <w:webHidden/>
              </w:rPr>
              <w:fldChar w:fldCharType="end"/>
            </w:r>
          </w:hyperlink>
        </w:p>
        <w:p w14:paraId="151C22A4" w14:textId="6AE67996" w:rsidR="00680CCC" w:rsidRPr="00680CCC" w:rsidRDefault="00292B1E">
          <w:pPr>
            <w:pStyle w:val="TOC2"/>
            <w:tabs>
              <w:tab w:val="right" w:leader="dot" w:pos="9016"/>
            </w:tabs>
            <w:rPr>
              <w:rFonts w:ascii="Arial" w:eastAsiaTheme="minorEastAsia" w:hAnsi="Arial" w:cs="Arial"/>
              <w:noProof/>
              <w:lang w:eastAsia="en-GB"/>
            </w:rPr>
          </w:pPr>
          <w:hyperlink w:anchor="_Toc53589787" w:history="1">
            <w:r w:rsidR="00680CCC" w:rsidRPr="00680CCC">
              <w:rPr>
                <w:rStyle w:val="Hyperlink"/>
                <w:rFonts w:ascii="Arial" w:hAnsi="Arial" w:cs="Arial"/>
                <w:noProof/>
              </w:rPr>
              <w:t>The economic and social impact of COVID means that inclusion has never been more important. Inclusion practices need to keep pace with new ways of working.</w:t>
            </w:r>
            <w:r w:rsidR="00680CCC" w:rsidRPr="00680CCC">
              <w:rPr>
                <w:rFonts w:ascii="Arial" w:hAnsi="Arial" w:cs="Arial"/>
                <w:noProof/>
                <w:webHidden/>
              </w:rPr>
              <w:tab/>
            </w:r>
            <w:r w:rsidR="00680CCC" w:rsidRPr="00680CCC">
              <w:rPr>
                <w:rFonts w:ascii="Arial" w:hAnsi="Arial" w:cs="Arial"/>
                <w:noProof/>
                <w:webHidden/>
              </w:rPr>
              <w:fldChar w:fldCharType="begin"/>
            </w:r>
            <w:r w:rsidR="00680CCC" w:rsidRPr="00680CCC">
              <w:rPr>
                <w:rFonts w:ascii="Arial" w:hAnsi="Arial" w:cs="Arial"/>
                <w:noProof/>
                <w:webHidden/>
              </w:rPr>
              <w:instrText xml:space="preserve"> PAGEREF _Toc53589787 \h </w:instrText>
            </w:r>
            <w:r w:rsidR="00680CCC" w:rsidRPr="00680CCC">
              <w:rPr>
                <w:rFonts w:ascii="Arial" w:hAnsi="Arial" w:cs="Arial"/>
                <w:noProof/>
                <w:webHidden/>
              </w:rPr>
            </w:r>
            <w:r w:rsidR="00680CCC" w:rsidRPr="00680CCC">
              <w:rPr>
                <w:rFonts w:ascii="Arial" w:hAnsi="Arial" w:cs="Arial"/>
                <w:noProof/>
                <w:webHidden/>
              </w:rPr>
              <w:fldChar w:fldCharType="separate"/>
            </w:r>
            <w:r>
              <w:rPr>
                <w:rFonts w:ascii="Arial" w:hAnsi="Arial" w:cs="Arial"/>
                <w:noProof/>
                <w:webHidden/>
              </w:rPr>
              <w:t>15</w:t>
            </w:r>
            <w:r w:rsidR="00680CCC" w:rsidRPr="00680CCC">
              <w:rPr>
                <w:rFonts w:ascii="Arial" w:hAnsi="Arial" w:cs="Arial"/>
                <w:noProof/>
                <w:webHidden/>
              </w:rPr>
              <w:fldChar w:fldCharType="end"/>
            </w:r>
          </w:hyperlink>
        </w:p>
        <w:p w14:paraId="7369A998" w14:textId="150418EF" w:rsidR="00680CCC" w:rsidRPr="00680CCC" w:rsidRDefault="00292B1E">
          <w:pPr>
            <w:pStyle w:val="TOC2"/>
            <w:tabs>
              <w:tab w:val="right" w:leader="dot" w:pos="9016"/>
            </w:tabs>
            <w:rPr>
              <w:rFonts w:ascii="Arial" w:eastAsiaTheme="minorEastAsia" w:hAnsi="Arial" w:cs="Arial"/>
              <w:noProof/>
              <w:lang w:eastAsia="en-GB"/>
            </w:rPr>
          </w:pPr>
          <w:hyperlink w:anchor="_Toc53589788" w:history="1">
            <w:r w:rsidR="00680CCC" w:rsidRPr="00680CCC">
              <w:rPr>
                <w:rStyle w:val="Hyperlink"/>
                <w:rFonts w:ascii="Arial" w:hAnsi="Arial" w:cs="Arial"/>
                <w:noProof/>
              </w:rPr>
              <w:t>Organisations should continue to build on their new ways of working and thinking. They should consider ways they can ‘future-proof’ their business models under a range of COVID scenarios.</w:t>
            </w:r>
            <w:r w:rsidR="00680CCC" w:rsidRPr="00680CCC">
              <w:rPr>
                <w:rFonts w:ascii="Arial" w:hAnsi="Arial" w:cs="Arial"/>
                <w:noProof/>
                <w:webHidden/>
              </w:rPr>
              <w:tab/>
            </w:r>
            <w:r w:rsidR="00680CCC" w:rsidRPr="00680CCC">
              <w:rPr>
                <w:rFonts w:ascii="Arial" w:hAnsi="Arial" w:cs="Arial"/>
                <w:noProof/>
                <w:webHidden/>
              </w:rPr>
              <w:fldChar w:fldCharType="begin"/>
            </w:r>
            <w:r w:rsidR="00680CCC" w:rsidRPr="00680CCC">
              <w:rPr>
                <w:rFonts w:ascii="Arial" w:hAnsi="Arial" w:cs="Arial"/>
                <w:noProof/>
                <w:webHidden/>
              </w:rPr>
              <w:instrText xml:space="preserve"> PAGEREF _Toc53589788 \h </w:instrText>
            </w:r>
            <w:r w:rsidR="00680CCC" w:rsidRPr="00680CCC">
              <w:rPr>
                <w:rFonts w:ascii="Arial" w:hAnsi="Arial" w:cs="Arial"/>
                <w:noProof/>
                <w:webHidden/>
              </w:rPr>
            </w:r>
            <w:r w:rsidR="00680CCC" w:rsidRPr="00680CCC">
              <w:rPr>
                <w:rFonts w:ascii="Arial" w:hAnsi="Arial" w:cs="Arial"/>
                <w:noProof/>
                <w:webHidden/>
              </w:rPr>
              <w:fldChar w:fldCharType="separate"/>
            </w:r>
            <w:r>
              <w:rPr>
                <w:rFonts w:ascii="Arial" w:hAnsi="Arial" w:cs="Arial"/>
                <w:noProof/>
                <w:webHidden/>
              </w:rPr>
              <w:t>15</w:t>
            </w:r>
            <w:r w:rsidR="00680CCC" w:rsidRPr="00680CCC">
              <w:rPr>
                <w:rFonts w:ascii="Arial" w:hAnsi="Arial" w:cs="Arial"/>
                <w:noProof/>
                <w:webHidden/>
              </w:rPr>
              <w:fldChar w:fldCharType="end"/>
            </w:r>
          </w:hyperlink>
        </w:p>
        <w:p w14:paraId="379C1904" w14:textId="1DE8C004" w:rsidR="00680CCC" w:rsidRPr="00680CCC" w:rsidRDefault="00292B1E">
          <w:pPr>
            <w:pStyle w:val="TOC2"/>
            <w:tabs>
              <w:tab w:val="right" w:leader="dot" w:pos="9016"/>
            </w:tabs>
            <w:rPr>
              <w:rFonts w:ascii="Arial" w:eastAsiaTheme="minorEastAsia" w:hAnsi="Arial" w:cs="Arial"/>
              <w:noProof/>
              <w:lang w:eastAsia="en-GB"/>
            </w:rPr>
          </w:pPr>
          <w:hyperlink w:anchor="_Toc53589789" w:history="1">
            <w:r w:rsidR="00680CCC" w:rsidRPr="00680CCC">
              <w:rPr>
                <w:rStyle w:val="Hyperlink"/>
                <w:rFonts w:ascii="Arial" w:hAnsi="Arial" w:cs="Arial"/>
                <w:noProof/>
              </w:rPr>
              <w:t>Supporting mental health and wellbeing should be embedded in all organisational planning and activities.</w:t>
            </w:r>
            <w:r w:rsidR="00680CCC" w:rsidRPr="00680CCC">
              <w:rPr>
                <w:rFonts w:ascii="Arial" w:hAnsi="Arial" w:cs="Arial"/>
                <w:noProof/>
                <w:webHidden/>
              </w:rPr>
              <w:tab/>
            </w:r>
            <w:r w:rsidR="00680CCC" w:rsidRPr="00680CCC">
              <w:rPr>
                <w:rFonts w:ascii="Arial" w:hAnsi="Arial" w:cs="Arial"/>
                <w:noProof/>
                <w:webHidden/>
              </w:rPr>
              <w:fldChar w:fldCharType="begin"/>
            </w:r>
            <w:r w:rsidR="00680CCC" w:rsidRPr="00680CCC">
              <w:rPr>
                <w:rFonts w:ascii="Arial" w:hAnsi="Arial" w:cs="Arial"/>
                <w:noProof/>
                <w:webHidden/>
              </w:rPr>
              <w:instrText xml:space="preserve"> PAGEREF _Toc53589789 \h </w:instrText>
            </w:r>
            <w:r w:rsidR="00680CCC" w:rsidRPr="00680CCC">
              <w:rPr>
                <w:rFonts w:ascii="Arial" w:hAnsi="Arial" w:cs="Arial"/>
                <w:noProof/>
                <w:webHidden/>
              </w:rPr>
            </w:r>
            <w:r w:rsidR="00680CCC" w:rsidRPr="00680CCC">
              <w:rPr>
                <w:rFonts w:ascii="Arial" w:hAnsi="Arial" w:cs="Arial"/>
                <w:noProof/>
                <w:webHidden/>
              </w:rPr>
              <w:fldChar w:fldCharType="separate"/>
            </w:r>
            <w:r>
              <w:rPr>
                <w:rFonts w:ascii="Arial" w:hAnsi="Arial" w:cs="Arial"/>
                <w:noProof/>
                <w:webHidden/>
              </w:rPr>
              <w:t>15</w:t>
            </w:r>
            <w:r w:rsidR="00680CCC" w:rsidRPr="00680CCC">
              <w:rPr>
                <w:rFonts w:ascii="Arial" w:hAnsi="Arial" w:cs="Arial"/>
                <w:noProof/>
                <w:webHidden/>
              </w:rPr>
              <w:fldChar w:fldCharType="end"/>
            </w:r>
          </w:hyperlink>
        </w:p>
        <w:p w14:paraId="7A787E66" w14:textId="7D890D10" w:rsidR="00680CCC" w:rsidRPr="00680CCC" w:rsidRDefault="00292B1E">
          <w:pPr>
            <w:pStyle w:val="TOC2"/>
            <w:tabs>
              <w:tab w:val="right" w:leader="dot" w:pos="9016"/>
            </w:tabs>
            <w:rPr>
              <w:rFonts w:ascii="Arial" w:eastAsiaTheme="minorEastAsia" w:hAnsi="Arial" w:cs="Arial"/>
              <w:noProof/>
              <w:lang w:eastAsia="en-GB"/>
            </w:rPr>
          </w:pPr>
          <w:hyperlink w:anchor="_Toc53589790" w:history="1">
            <w:r w:rsidR="00680CCC" w:rsidRPr="00680CCC">
              <w:rPr>
                <w:rStyle w:val="Hyperlink"/>
                <w:rFonts w:ascii="Arial" w:hAnsi="Arial" w:cs="Arial"/>
                <w:noProof/>
              </w:rPr>
              <w:t>Funder strategies should address issues of medium-term income and covering core costs.</w:t>
            </w:r>
            <w:r w:rsidR="00680CCC" w:rsidRPr="00680CCC">
              <w:rPr>
                <w:rFonts w:ascii="Arial" w:hAnsi="Arial" w:cs="Arial"/>
                <w:noProof/>
                <w:webHidden/>
              </w:rPr>
              <w:tab/>
            </w:r>
            <w:r w:rsidR="00680CCC" w:rsidRPr="00680CCC">
              <w:rPr>
                <w:rFonts w:ascii="Arial" w:hAnsi="Arial" w:cs="Arial"/>
                <w:noProof/>
                <w:webHidden/>
              </w:rPr>
              <w:fldChar w:fldCharType="begin"/>
            </w:r>
            <w:r w:rsidR="00680CCC" w:rsidRPr="00680CCC">
              <w:rPr>
                <w:rFonts w:ascii="Arial" w:hAnsi="Arial" w:cs="Arial"/>
                <w:noProof/>
                <w:webHidden/>
              </w:rPr>
              <w:instrText xml:space="preserve"> PAGEREF _Toc53589790 \h </w:instrText>
            </w:r>
            <w:r w:rsidR="00680CCC" w:rsidRPr="00680CCC">
              <w:rPr>
                <w:rFonts w:ascii="Arial" w:hAnsi="Arial" w:cs="Arial"/>
                <w:noProof/>
                <w:webHidden/>
              </w:rPr>
            </w:r>
            <w:r w:rsidR="00680CCC" w:rsidRPr="00680CCC">
              <w:rPr>
                <w:rFonts w:ascii="Arial" w:hAnsi="Arial" w:cs="Arial"/>
                <w:noProof/>
                <w:webHidden/>
              </w:rPr>
              <w:fldChar w:fldCharType="separate"/>
            </w:r>
            <w:r>
              <w:rPr>
                <w:rFonts w:ascii="Arial" w:hAnsi="Arial" w:cs="Arial"/>
                <w:noProof/>
                <w:webHidden/>
              </w:rPr>
              <w:t>15</w:t>
            </w:r>
            <w:r w:rsidR="00680CCC" w:rsidRPr="00680CCC">
              <w:rPr>
                <w:rFonts w:ascii="Arial" w:hAnsi="Arial" w:cs="Arial"/>
                <w:noProof/>
                <w:webHidden/>
              </w:rPr>
              <w:fldChar w:fldCharType="end"/>
            </w:r>
          </w:hyperlink>
        </w:p>
        <w:p w14:paraId="75A682B9" w14:textId="7B9607FC" w:rsidR="00DD6905" w:rsidRDefault="00DD6905">
          <w:r w:rsidRPr="00DD6905">
            <w:rPr>
              <w:noProof/>
            </w:rPr>
            <w:fldChar w:fldCharType="end"/>
          </w:r>
        </w:p>
      </w:sdtContent>
    </w:sdt>
    <w:p w14:paraId="69A85A06" w14:textId="77777777" w:rsidR="00DD6905" w:rsidRPr="00243BC3" w:rsidRDefault="00DD6905" w:rsidP="00F86BCE">
      <w:pPr>
        <w:rPr>
          <w:rFonts w:ascii="Arial" w:hAnsi="Arial" w:cs="Arial"/>
          <w:b/>
          <w:bCs/>
          <w:color w:val="D93D6A"/>
          <w:sz w:val="32"/>
          <w:szCs w:val="32"/>
        </w:rPr>
      </w:pPr>
    </w:p>
    <w:p w14:paraId="7129A343" w14:textId="77777777" w:rsidR="003275BC" w:rsidRPr="00F727C8" w:rsidRDefault="003275BC" w:rsidP="003275BC">
      <w:pPr>
        <w:pStyle w:val="ListParagraph"/>
        <w:rPr>
          <w:rFonts w:ascii="Arial" w:hAnsi="Arial" w:cs="Arial"/>
          <w:color w:val="000000" w:themeColor="text1"/>
        </w:rPr>
      </w:pPr>
    </w:p>
    <w:p w14:paraId="437C8AC0" w14:textId="77777777" w:rsidR="007554F8" w:rsidRDefault="007554F8" w:rsidP="00DD6905">
      <w:pPr>
        <w:pStyle w:val="Heading1"/>
        <w:rPr>
          <w:rFonts w:ascii="Arial" w:hAnsi="Arial" w:cs="Arial"/>
          <w:b/>
          <w:bCs/>
          <w:color w:val="349980"/>
        </w:rPr>
      </w:pPr>
      <w:bookmarkStart w:id="1" w:name="_Toc53589774"/>
      <w:r w:rsidRPr="007554F8">
        <w:rPr>
          <w:rFonts w:ascii="Arial" w:hAnsi="Arial" w:cs="Arial"/>
          <w:b/>
          <w:bCs/>
          <w:color w:val="349980"/>
        </w:rPr>
        <w:lastRenderedPageBreak/>
        <w:t>At-a-glance</w:t>
      </w:r>
      <w:bookmarkEnd w:id="1"/>
    </w:p>
    <w:p w14:paraId="09994F27" w14:textId="77777777" w:rsidR="00333B41" w:rsidRDefault="00333B41" w:rsidP="00333B41">
      <w:pPr>
        <w:rPr>
          <w:rFonts w:ascii="Arial" w:hAnsi="Arial" w:cs="Arial"/>
        </w:rPr>
      </w:pPr>
    </w:p>
    <w:p w14:paraId="495C1F61" w14:textId="6EDEEB81" w:rsidR="00B6167A" w:rsidRPr="00B6167A" w:rsidRDefault="00B6167A" w:rsidP="00B6167A">
      <w:pPr>
        <w:rPr>
          <w:rFonts w:ascii="Arial" w:hAnsi="Arial" w:cs="Arial"/>
          <w:b/>
          <w:bCs/>
          <w:color w:val="000000" w:themeColor="text1"/>
          <w:sz w:val="32"/>
          <w:szCs w:val="32"/>
        </w:rPr>
      </w:pPr>
      <w:r w:rsidRPr="00B6167A">
        <w:rPr>
          <w:rFonts w:ascii="Arial" w:hAnsi="Arial" w:cs="Arial"/>
          <w:b/>
          <w:bCs/>
          <w:color w:val="000000" w:themeColor="text1"/>
          <w:sz w:val="32"/>
          <w:szCs w:val="32"/>
        </w:rPr>
        <w:t>Young people</w:t>
      </w:r>
    </w:p>
    <w:p w14:paraId="253E55C4" w14:textId="64F908F0" w:rsidR="004E4251" w:rsidRPr="007F2478" w:rsidRDefault="007554F8" w:rsidP="007F2478">
      <w:pPr>
        <w:pStyle w:val="ListParagraph"/>
        <w:numPr>
          <w:ilvl w:val="0"/>
          <w:numId w:val="26"/>
        </w:numPr>
        <w:rPr>
          <w:rFonts w:ascii="Arial" w:hAnsi="Arial" w:cs="Arial"/>
          <w:color w:val="000000" w:themeColor="text1"/>
          <w:sz w:val="32"/>
          <w:szCs w:val="32"/>
        </w:rPr>
      </w:pPr>
      <w:r w:rsidRPr="007F2478">
        <w:rPr>
          <w:rFonts w:ascii="Arial" w:hAnsi="Arial" w:cs="Arial"/>
          <w:color w:val="000000" w:themeColor="text1"/>
          <w:sz w:val="32"/>
          <w:szCs w:val="32"/>
        </w:rPr>
        <w:t xml:space="preserve">Only 14% of organisations reported working with the same numbers of young people </w:t>
      </w:r>
      <w:r w:rsidR="00333B41" w:rsidRPr="007F2478">
        <w:rPr>
          <w:rFonts w:ascii="Arial" w:hAnsi="Arial" w:cs="Arial"/>
          <w:color w:val="000000" w:themeColor="text1"/>
          <w:sz w:val="32"/>
          <w:szCs w:val="32"/>
        </w:rPr>
        <w:t>over</w:t>
      </w:r>
      <w:r w:rsidRPr="007F2478">
        <w:rPr>
          <w:rFonts w:ascii="Arial" w:hAnsi="Arial" w:cs="Arial"/>
          <w:color w:val="000000" w:themeColor="text1"/>
          <w:sz w:val="32"/>
          <w:szCs w:val="32"/>
        </w:rPr>
        <w:t xml:space="preserve"> lockdown as</w:t>
      </w:r>
      <w:r w:rsidR="00333B41" w:rsidRPr="007F2478">
        <w:rPr>
          <w:rFonts w:ascii="Arial" w:hAnsi="Arial" w:cs="Arial"/>
          <w:color w:val="000000" w:themeColor="text1"/>
          <w:sz w:val="32"/>
          <w:szCs w:val="32"/>
        </w:rPr>
        <w:t xml:space="preserve"> in pre-COVID times</w:t>
      </w:r>
      <w:r w:rsidRPr="007F2478">
        <w:rPr>
          <w:rFonts w:ascii="Arial" w:hAnsi="Arial" w:cs="Arial"/>
          <w:color w:val="000000" w:themeColor="text1"/>
          <w:sz w:val="32"/>
          <w:szCs w:val="32"/>
        </w:rPr>
        <w:t xml:space="preserve">. </w:t>
      </w:r>
      <w:r w:rsidR="004E4251">
        <w:rPr>
          <w:rFonts w:ascii="Arial" w:hAnsi="Arial" w:cs="Arial"/>
          <w:color w:val="000000" w:themeColor="text1"/>
          <w:sz w:val="32"/>
          <w:szCs w:val="32"/>
        </w:rPr>
        <w:br/>
      </w:r>
    </w:p>
    <w:p w14:paraId="3F189F70" w14:textId="165258AD" w:rsidR="007554F8" w:rsidRPr="007F2478" w:rsidRDefault="00333B41" w:rsidP="007F2478">
      <w:pPr>
        <w:pStyle w:val="ListParagraph"/>
        <w:numPr>
          <w:ilvl w:val="0"/>
          <w:numId w:val="26"/>
        </w:numPr>
        <w:rPr>
          <w:rFonts w:ascii="Arial" w:hAnsi="Arial" w:cs="Arial"/>
          <w:color w:val="000000" w:themeColor="text1"/>
          <w:sz w:val="32"/>
          <w:szCs w:val="32"/>
        </w:rPr>
      </w:pPr>
      <w:r w:rsidRPr="007F2478">
        <w:rPr>
          <w:rFonts w:ascii="Arial" w:hAnsi="Arial" w:cs="Arial"/>
          <w:color w:val="000000" w:themeColor="text1"/>
          <w:sz w:val="32"/>
          <w:szCs w:val="32"/>
        </w:rPr>
        <w:t xml:space="preserve">For those who did continue to work with young people, </w:t>
      </w:r>
      <w:r w:rsidR="00B6167A" w:rsidRPr="007F2478">
        <w:rPr>
          <w:rFonts w:ascii="Arial" w:hAnsi="Arial" w:cs="Arial"/>
          <w:color w:val="000000" w:themeColor="text1"/>
          <w:sz w:val="32"/>
          <w:szCs w:val="32"/>
        </w:rPr>
        <w:t>digital exclusion</w:t>
      </w:r>
      <w:r w:rsidRPr="007F2478">
        <w:rPr>
          <w:rFonts w:ascii="Arial" w:hAnsi="Arial" w:cs="Arial"/>
          <w:color w:val="000000" w:themeColor="text1"/>
          <w:sz w:val="32"/>
          <w:szCs w:val="32"/>
        </w:rPr>
        <w:t xml:space="preserve">, mental </w:t>
      </w:r>
      <w:proofErr w:type="gramStart"/>
      <w:r w:rsidRPr="007F2478">
        <w:rPr>
          <w:rFonts w:ascii="Arial" w:hAnsi="Arial" w:cs="Arial"/>
          <w:color w:val="000000" w:themeColor="text1"/>
          <w:sz w:val="32"/>
          <w:szCs w:val="32"/>
        </w:rPr>
        <w:t>health</w:t>
      </w:r>
      <w:proofErr w:type="gramEnd"/>
      <w:r w:rsidRPr="007F2478">
        <w:rPr>
          <w:rFonts w:ascii="Arial" w:hAnsi="Arial" w:cs="Arial"/>
          <w:color w:val="000000" w:themeColor="text1"/>
          <w:sz w:val="32"/>
          <w:szCs w:val="32"/>
        </w:rPr>
        <w:t xml:space="preserve"> and digital fatigue were common issues</w:t>
      </w:r>
      <w:r w:rsidR="00B6167A" w:rsidRPr="007F2478">
        <w:rPr>
          <w:rFonts w:ascii="Arial" w:hAnsi="Arial" w:cs="Arial"/>
          <w:color w:val="000000" w:themeColor="text1"/>
          <w:sz w:val="32"/>
          <w:szCs w:val="32"/>
        </w:rPr>
        <w:t>.</w:t>
      </w:r>
    </w:p>
    <w:p w14:paraId="7114B9E9" w14:textId="77777777" w:rsidR="007F2478" w:rsidRDefault="007F2478" w:rsidP="00B6167A">
      <w:pPr>
        <w:rPr>
          <w:rFonts w:ascii="Arial" w:hAnsi="Arial" w:cs="Arial"/>
          <w:i/>
          <w:iCs/>
          <w:color w:val="000000" w:themeColor="text1"/>
          <w:sz w:val="32"/>
          <w:szCs w:val="32"/>
        </w:rPr>
      </w:pPr>
    </w:p>
    <w:p w14:paraId="394B8E0B" w14:textId="239FF3DB" w:rsidR="007554F8" w:rsidRDefault="00333B41" w:rsidP="00B6167A">
      <w:pPr>
        <w:rPr>
          <w:rFonts w:ascii="Arial" w:hAnsi="Arial" w:cs="Arial"/>
          <w:i/>
          <w:iCs/>
          <w:color w:val="000000" w:themeColor="text1"/>
          <w:sz w:val="32"/>
          <w:szCs w:val="32"/>
        </w:rPr>
      </w:pPr>
      <w:r w:rsidRPr="00B6167A">
        <w:rPr>
          <w:rFonts w:ascii="Arial" w:hAnsi="Arial" w:cs="Arial"/>
          <w:i/>
          <w:iCs/>
          <w:color w:val="000000" w:themeColor="text1"/>
          <w:sz w:val="32"/>
          <w:szCs w:val="32"/>
        </w:rPr>
        <w:t>“</w:t>
      </w:r>
      <w:r w:rsidR="007554F8" w:rsidRPr="00B6167A">
        <w:rPr>
          <w:rFonts w:ascii="Arial" w:hAnsi="Arial" w:cs="Arial"/>
          <w:i/>
          <w:iCs/>
          <w:color w:val="000000" w:themeColor="text1"/>
          <w:sz w:val="32"/>
          <w:szCs w:val="32"/>
        </w:rPr>
        <w:t>Many seem to have digital fatigue and really miss the sense of connection of face-to-face work.”</w:t>
      </w:r>
    </w:p>
    <w:p w14:paraId="4A5AF026" w14:textId="77777777" w:rsidR="007F2478" w:rsidRDefault="007F2478" w:rsidP="00B6167A">
      <w:pPr>
        <w:rPr>
          <w:rFonts w:ascii="Arial" w:hAnsi="Arial" w:cs="Arial"/>
          <w:i/>
          <w:iCs/>
          <w:color w:val="000000" w:themeColor="text1"/>
          <w:sz w:val="32"/>
          <w:szCs w:val="32"/>
        </w:rPr>
      </w:pPr>
    </w:p>
    <w:p w14:paraId="7E343910" w14:textId="07E30410" w:rsidR="00B6167A" w:rsidRPr="007F2478" w:rsidRDefault="00B6167A" w:rsidP="007F2478">
      <w:pPr>
        <w:pStyle w:val="ListParagraph"/>
        <w:numPr>
          <w:ilvl w:val="0"/>
          <w:numId w:val="26"/>
        </w:numPr>
        <w:rPr>
          <w:rFonts w:ascii="Arial" w:hAnsi="Arial" w:cs="Arial"/>
          <w:color w:val="000000" w:themeColor="text1"/>
          <w:sz w:val="32"/>
          <w:szCs w:val="32"/>
        </w:rPr>
      </w:pPr>
      <w:r w:rsidRPr="007F2478">
        <w:rPr>
          <w:rFonts w:ascii="Arial" w:hAnsi="Arial" w:cs="Arial"/>
          <w:color w:val="000000" w:themeColor="text1"/>
          <w:sz w:val="32"/>
          <w:szCs w:val="32"/>
        </w:rPr>
        <w:t xml:space="preserve">58% of organisations </w:t>
      </w:r>
      <w:r w:rsidR="005F7FE2" w:rsidRPr="007F2478">
        <w:rPr>
          <w:rFonts w:ascii="Arial" w:hAnsi="Arial" w:cs="Arial"/>
          <w:color w:val="000000" w:themeColor="text1"/>
          <w:sz w:val="32"/>
          <w:szCs w:val="32"/>
        </w:rPr>
        <w:t xml:space="preserve">say they </w:t>
      </w:r>
      <w:r w:rsidRPr="007F2478">
        <w:rPr>
          <w:rFonts w:ascii="Arial" w:hAnsi="Arial" w:cs="Arial"/>
          <w:color w:val="000000" w:themeColor="text1"/>
          <w:sz w:val="32"/>
          <w:szCs w:val="32"/>
        </w:rPr>
        <w:t>can adapt delivery to comply with social distancing ‘to a certain extent’.</w:t>
      </w:r>
      <w:r w:rsidR="005F7FE2" w:rsidRPr="007F2478">
        <w:rPr>
          <w:rFonts w:ascii="Arial" w:hAnsi="Arial" w:cs="Arial"/>
          <w:color w:val="000000" w:themeColor="text1"/>
          <w:sz w:val="32"/>
          <w:szCs w:val="32"/>
        </w:rPr>
        <w:t xml:space="preserve"> But </w:t>
      </w:r>
      <w:r w:rsidR="00A566E5" w:rsidRPr="007F2478">
        <w:rPr>
          <w:rFonts w:ascii="Arial" w:hAnsi="Arial" w:cs="Arial"/>
          <w:color w:val="000000" w:themeColor="text1"/>
          <w:sz w:val="32"/>
          <w:szCs w:val="32"/>
        </w:rPr>
        <w:t>…</w:t>
      </w:r>
    </w:p>
    <w:p w14:paraId="35B2B394" w14:textId="77777777" w:rsidR="007F2478" w:rsidRDefault="007F2478" w:rsidP="00B6167A">
      <w:pPr>
        <w:rPr>
          <w:rFonts w:ascii="Arial" w:hAnsi="Arial" w:cs="Arial"/>
          <w:i/>
          <w:iCs/>
          <w:color w:val="000000" w:themeColor="text1"/>
          <w:sz w:val="32"/>
          <w:szCs w:val="32"/>
        </w:rPr>
      </w:pPr>
    </w:p>
    <w:p w14:paraId="73F0F6AD" w14:textId="1DBBC89C" w:rsidR="00B6167A" w:rsidRDefault="00B6167A" w:rsidP="00B6167A">
      <w:pPr>
        <w:rPr>
          <w:rFonts w:ascii="Arial" w:hAnsi="Arial" w:cs="Arial"/>
          <w:i/>
          <w:iCs/>
          <w:color w:val="000000" w:themeColor="text1"/>
          <w:sz w:val="32"/>
          <w:szCs w:val="32"/>
        </w:rPr>
      </w:pPr>
      <w:r w:rsidRPr="00B6167A">
        <w:rPr>
          <w:rFonts w:ascii="Arial" w:hAnsi="Arial" w:cs="Arial"/>
          <w:i/>
          <w:iCs/>
          <w:color w:val="000000" w:themeColor="text1"/>
          <w:sz w:val="32"/>
          <w:szCs w:val="32"/>
        </w:rPr>
        <w:t>“It's likely we'll have to work with smaller groups, so we'll either be reaching fewer people or working with people for a shorter amount of time.”</w:t>
      </w:r>
    </w:p>
    <w:p w14:paraId="480BC43D" w14:textId="77777777" w:rsidR="007F2478" w:rsidRDefault="007F2478" w:rsidP="00B6167A">
      <w:pPr>
        <w:rPr>
          <w:rFonts w:ascii="Arial" w:hAnsi="Arial" w:cs="Arial"/>
          <w:i/>
          <w:iCs/>
          <w:color w:val="000000" w:themeColor="text1"/>
          <w:sz w:val="32"/>
          <w:szCs w:val="32"/>
        </w:rPr>
      </w:pPr>
    </w:p>
    <w:p w14:paraId="3487E93D" w14:textId="696C0564" w:rsidR="00B6167A" w:rsidRPr="00B6167A" w:rsidRDefault="00B6167A" w:rsidP="00B6167A">
      <w:pPr>
        <w:rPr>
          <w:rFonts w:ascii="Arial" w:hAnsi="Arial" w:cs="Arial"/>
          <w:b/>
          <w:bCs/>
          <w:color w:val="000000" w:themeColor="text1"/>
          <w:sz w:val="32"/>
          <w:szCs w:val="32"/>
        </w:rPr>
      </w:pPr>
      <w:r>
        <w:rPr>
          <w:rFonts w:ascii="Arial" w:hAnsi="Arial" w:cs="Arial"/>
          <w:b/>
          <w:bCs/>
          <w:color w:val="000000" w:themeColor="text1"/>
          <w:sz w:val="32"/>
          <w:szCs w:val="32"/>
        </w:rPr>
        <w:t>Staff and freelancers</w:t>
      </w:r>
    </w:p>
    <w:p w14:paraId="5EFFE3A6" w14:textId="4CB688B6" w:rsidR="00333B41" w:rsidRPr="007F2478" w:rsidRDefault="00B6167A" w:rsidP="007F2478">
      <w:pPr>
        <w:pStyle w:val="ListParagraph"/>
        <w:numPr>
          <w:ilvl w:val="0"/>
          <w:numId w:val="26"/>
        </w:numPr>
        <w:rPr>
          <w:rFonts w:ascii="Arial" w:hAnsi="Arial" w:cs="Arial"/>
          <w:color w:val="000000" w:themeColor="text1"/>
          <w:sz w:val="32"/>
          <w:szCs w:val="32"/>
        </w:rPr>
      </w:pPr>
      <w:r w:rsidRPr="007F2478">
        <w:rPr>
          <w:rFonts w:ascii="Arial" w:hAnsi="Arial" w:cs="Arial"/>
          <w:color w:val="000000" w:themeColor="text1"/>
          <w:sz w:val="32"/>
          <w:szCs w:val="32"/>
        </w:rPr>
        <w:t xml:space="preserve">COVID </w:t>
      </w:r>
      <w:r w:rsidR="004E4251" w:rsidRPr="007F2478">
        <w:rPr>
          <w:rFonts w:ascii="Arial" w:hAnsi="Arial" w:cs="Arial"/>
          <w:color w:val="000000" w:themeColor="text1"/>
          <w:sz w:val="32"/>
          <w:szCs w:val="32"/>
        </w:rPr>
        <w:t xml:space="preserve">has </w:t>
      </w:r>
      <w:r w:rsidRPr="007F2478">
        <w:rPr>
          <w:rFonts w:ascii="Arial" w:hAnsi="Arial" w:cs="Arial"/>
          <w:color w:val="000000" w:themeColor="text1"/>
          <w:sz w:val="32"/>
          <w:szCs w:val="32"/>
        </w:rPr>
        <w:t>meant that</w:t>
      </w:r>
      <w:r w:rsidR="00333B41" w:rsidRPr="007F2478">
        <w:rPr>
          <w:rFonts w:ascii="Arial" w:hAnsi="Arial" w:cs="Arial"/>
          <w:color w:val="000000" w:themeColor="text1"/>
          <w:sz w:val="32"/>
          <w:szCs w:val="32"/>
        </w:rPr>
        <w:t xml:space="preserve"> 12% of organisations were unable to honour any freelance contracts</w:t>
      </w:r>
      <w:r w:rsidRPr="007F2478">
        <w:rPr>
          <w:rFonts w:ascii="Arial" w:hAnsi="Arial" w:cs="Arial"/>
          <w:color w:val="000000" w:themeColor="text1"/>
          <w:sz w:val="32"/>
          <w:szCs w:val="32"/>
        </w:rPr>
        <w:t xml:space="preserve"> over lockdown</w:t>
      </w:r>
      <w:r w:rsidR="00333B41" w:rsidRPr="007F2478">
        <w:rPr>
          <w:rFonts w:ascii="Arial" w:hAnsi="Arial" w:cs="Arial"/>
          <w:color w:val="000000" w:themeColor="text1"/>
          <w:sz w:val="32"/>
          <w:szCs w:val="32"/>
        </w:rPr>
        <w:t xml:space="preserve">. </w:t>
      </w:r>
      <w:r w:rsidRPr="007F2478">
        <w:rPr>
          <w:rFonts w:ascii="Arial" w:hAnsi="Arial" w:cs="Arial"/>
          <w:color w:val="000000" w:themeColor="text1"/>
          <w:sz w:val="32"/>
          <w:szCs w:val="32"/>
        </w:rPr>
        <w:t xml:space="preserve">A further </w:t>
      </w:r>
      <w:r w:rsidR="00333B41" w:rsidRPr="007F2478">
        <w:rPr>
          <w:rFonts w:ascii="Arial" w:hAnsi="Arial" w:cs="Arial"/>
          <w:color w:val="000000" w:themeColor="text1"/>
          <w:sz w:val="32"/>
          <w:szCs w:val="32"/>
        </w:rPr>
        <w:t>37% had reduced them.</w:t>
      </w:r>
      <w:r w:rsidR="004E4251">
        <w:rPr>
          <w:rFonts w:ascii="Arial" w:hAnsi="Arial" w:cs="Arial"/>
          <w:color w:val="000000" w:themeColor="text1"/>
          <w:sz w:val="32"/>
          <w:szCs w:val="32"/>
        </w:rPr>
        <w:br/>
      </w:r>
    </w:p>
    <w:p w14:paraId="364934D9" w14:textId="147E65C9" w:rsidR="00333B41" w:rsidRPr="007F2478" w:rsidRDefault="00333B41" w:rsidP="007F2478">
      <w:pPr>
        <w:pStyle w:val="ListParagraph"/>
        <w:numPr>
          <w:ilvl w:val="0"/>
          <w:numId w:val="26"/>
        </w:numPr>
        <w:rPr>
          <w:rFonts w:ascii="Arial" w:hAnsi="Arial" w:cs="Arial"/>
          <w:color w:val="000000" w:themeColor="text1"/>
          <w:sz w:val="32"/>
          <w:szCs w:val="32"/>
        </w:rPr>
      </w:pPr>
      <w:r w:rsidRPr="007F2478">
        <w:rPr>
          <w:rFonts w:ascii="Arial" w:hAnsi="Arial" w:cs="Arial"/>
          <w:color w:val="000000" w:themeColor="text1"/>
          <w:sz w:val="32"/>
          <w:szCs w:val="32"/>
        </w:rPr>
        <w:t xml:space="preserve">43% of the funding invested through </w:t>
      </w:r>
      <w:r w:rsidR="005F7FE2" w:rsidRPr="007F2478">
        <w:rPr>
          <w:rFonts w:ascii="Arial" w:hAnsi="Arial" w:cs="Arial"/>
          <w:color w:val="000000" w:themeColor="text1"/>
          <w:sz w:val="32"/>
          <w:szCs w:val="32"/>
        </w:rPr>
        <w:t>Youth Music’s</w:t>
      </w:r>
      <w:r w:rsidRPr="007F2478">
        <w:rPr>
          <w:rFonts w:ascii="Arial" w:hAnsi="Arial" w:cs="Arial"/>
          <w:color w:val="000000" w:themeColor="text1"/>
          <w:sz w:val="32"/>
          <w:szCs w:val="32"/>
        </w:rPr>
        <w:t xml:space="preserve"> Emergency Fund was to be spent on freelancers.</w:t>
      </w:r>
      <w:r w:rsidR="004E4251">
        <w:rPr>
          <w:rFonts w:ascii="Arial" w:hAnsi="Arial" w:cs="Arial"/>
          <w:color w:val="000000" w:themeColor="text1"/>
          <w:sz w:val="32"/>
          <w:szCs w:val="32"/>
        </w:rPr>
        <w:br/>
      </w:r>
    </w:p>
    <w:p w14:paraId="53D35B65" w14:textId="74D80ADA" w:rsidR="00333B41" w:rsidRPr="007F2478" w:rsidRDefault="00333B41" w:rsidP="007F2478">
      <w:pPr>
        <w:pStyle w:val="ListParagraph"/>
        <w:numPr>
          <w:ilvl w:val="0"/>
          <w:numId w:val="26"/>
        </w:numPr>
        <w:rPr>
          <w:rFonts w:ascii="Arial" w:hAnsi="Arial" w:cs="Arial"/>
          <w:color w:val="000000" w:themeColor="text1"/>
          <w:sz w:val="32"/>
          <w:szCs w:val="32"/>
        </w:rPr>
      </w:pPr>
      <w:r w:rsidRPr="007F2478">
        <w:rPr>
          <w:rFonts w:ascii="Arial" w:hAnsi="Arial" w:cs="Arial"/>
          <w:color w:val="000000" w:themeColor="text1"/>
          <w:sz w:val="32"/>
          <w:szCs w:val="32"/>
        </w:rPr>
        <w:lastRenderedPageBreak/>
        <w:t xml:space="preserve">By July, 12% of </w:t>
      </w:r>
      <w:r w:rsidR="00B6167A" w:rsidRPr="007F2478">
        <w:rPr>
          <w:rFonts w:ascii="Arial" w:hAnsi="Arial" w:cs="Arial"/>
          <w:color w:val="000000" w:themeColor="text1"/>
          <w:sz w:val="32"/>
          <w:szCs w:val="32"/>
        </w:rPr>
        <w:t xml:space="preserve">survey </w:t>
      </w:r>
      <w:r w:rsidRPr="007F2478">
        <w:rPr>
          <w:rFonts w:ascii="Arial" w:hAnsi="Arial" w:cs="Arial"/>
          <w:color w:val="000000" w:themeColor="text1"/>
          <w:sz w:val="32"/>
          <w:szCs w:val="32"/>
        </w:rPr>
        <w:t xml:space="preserve">respondents had decreased staff salaries, and 27% had reduced staff hours. 5% had made staff redundant; and a further 8% were planning redundancies. </w:t>
      </w:r>
      <w:r w:rsidR="004E4251">
        <w:rPr>
          <w:rFonts w:ascii="Arial" w:hAnsi="Arial" w:cs="Arial"/>
          <w:color w:val="000000" w:themeColor="text1"/>
          <w:sz w:val="32"/>
          <w:szCs w:val="32"/>
        </w:rPr>
        <w:br/>
      </w:r>
    </w:p>
    <w:p w14:paraId="0BC598A6" w14:textId="77777777" w:rsidR="004E4251" w:rsidRPr="007F2478" w:rsidRDefault="00B6167A" w:rsidP="004E4251">
      <w:pPr>
        <w:pStyle w:val="ListParagraph"/>
        <w:numPr>
          <w:ilvl w:val="0"/>
          <w:numId w:val="26"/>
        </w:numPr>
        <w:rPr>
          <w:rFonts w:ascii="Arial" w:hAnsi="Arial" w:cs="Arial"/>
          <w:i/>
          <w:iCs/>
          <w:color w:val="000000" w:themeColor="text1"/>
          <w:sz w:val="32"/>
          <w:szCs w:val="32"/>
        </w:rPr>
      </w:pPr>
      <w:r w:rsidRPr="007F2478">
        <w:rPr>
          <w:rFonts w:ascii="Arial" w:hAnsi="Arial" w:cs="Arial"/>
          <w:color w:val="000000" w:themeColor="text1"/>
          <w:sz w:val="32"/>
          <w:szCs w:val="32"/>
        </w:rPr>
        <w:t xml:space="preserve">Staff burnout and mental health is an issue: </w:t>
      </w:r>
    </w:p>
    <w:p w14:paraId="350200E7" w14:textId="77777777" w:rsidR="007F2478" w:rsidRDefault="007F2478" w:rsidP="007F2478">
      <w:pPr>
        <w:ind w:left="360"/>
        <w:rPr>
          <w:rFonts w:ascii="Arial" w:hAnsi="Arial" w:cs="Arial"/>
          <w:i/>
          <w:iCs/>
          <w:color w:val="000000" w:themeColor="text1"/>
          <w:sz w:val="32"/>
          <w:szCs w:val="32"/>
        </w:rPr>
      </w:pPr>
    </w:p>
    <w:p w14:paraId="2E967D02" w14:textId="06744183" w:rsidR="00B6167A" w:rsidRPr="007F2478" w:rsidRDefault="00B6167A" w:rsidP="007F2478">
      <w:pPr>
        <w:ind w:left="360"/>
        <w:rPr>
          <w:rFonts w:ascii="Arial" w:hAnsi="Arial" w:cs="Arial"/>
          <w:i/>
          <w:iCs/>
          <w:color w:val="000000" w:themeColor="text1"/>
          <w:sz w:val="32"/>
          <w:szCs w:val="32"/>
        </w:rPr>
      </w:pPr>
      <w:r w:rsidRPr="007F2478">
        <w:rPr>
          <w:rFonts w:ascii="Arial" w:hAnsi="Arial" w:cs="Arial"/>
          <w:i/>
          <w:iCs/>
          <w:color w:val="000000" w:themeColor="text1"/>
          <w:sz w:val="32"/>
          <w:szCs w:val="32"/>
        </w:rPr>
        <w:t>“We have stayed active throughout the crisis …it has taken its toll on the team … there is a worry that come autumn 2020 we may be completely burnt out.”</w:t>
      </w:r>
    </w:p>
    <w:p w14:paraId="73D67812" w14:textId="77777777" w:rsidR="005F7FE2" w:rsidRDefault="005F7FE2" w:rsidP="00B6167A">
      <w:pPr>
        <w:rPr>
          <w:rFonts w:ascii="Arial" w:hAnsi="Arial" w:cs="Arial"/>
          <w:b/>
          <w:bCs/>
          <w:color w:val="000000" w:themeColor="text1"/>
          <w:sz w:val="32"/>
          <w:szCs w:val="32"/>
        </w:rPr>
      </w:pPr>
    </w:p>
    <w:p w14:paraId="7654CF02" w14:textId="5116D42C" w:rsidR="00B6167A" w:rsidRPr="00B6167A" w:rsidRDefault="00B6167A" w:rsidP="00B6167A">
      <w:pPr>
        <w:rPr>
          <w:rFonts w:ascii="Arial" w:hAnsi="Arial" w:cs="Arial"/>
          <w:b/>
          <w:bCs/>
          <w:color w:val="000000" w:themeColor="text1"/>
          <w:sz w:val="32"/>
          <w:szCs w:val="32"/>
        </w:rPr>
      </w:pPr>
      <w:r w:rsidRPr="00B6167A">
        <w:rPr>
          <w:rFonts w:ascii="Arial" w:hAnsi="Arial" w:cs="Arial"/>
          <w:b/>
          <w:bCs/>
          <w:color w:val="000000" w:themeColor="text1"/>
          <w:sz w:val="32"/>
          <w:szCs w:val="32"/>
        </w:rPr>
        <w:t>Organisations</w:t>
      </w:r>
    </w:p>
    <w:p w14:paraId="49AA8328" w14:textId="3E53A15C" w:rsidR="00B6167A" w:rsidRPr="007F2478" w:rsidRDefault="00333B41" w:rsidP="007F2478">
      <w:pPr>
        <w:pStyle w:val="ListParagraph"/>
        <w:numPr>
          <w:ilvl w:val="0"/>
          <w:numId w:val="27"/>
        </w:numPr>
        <w:rPr>
          <w:rFonts w:ascii="Arial" w:hAnsi="Arial" w:cs="Arial"/>
          <w:color w:val="000000" w:themeColor="text1"/>
          <w:sz w:val="32"/>
          <w:szCs w:val="32"/>
        </w:rPr>
      </w:pPr>
      <w:r w:rsidRPr="007F2478">
        <w:rPr>
          <w:rFonts w:ascii="Arial" w:hAnsi="Arial" w:cs="Arial"/>
          <w:color w:val="000000" w:themeColor="text1"/>
          <w:sz w:val="32"/>
          <w:szCs w:val="32"/>
        </w:rPr>
        <w:t>Many organisations had weather</w:t>
      </w:r>
      <w:r w:rsidR="00B6167A" w:rsidRPr="007F2478">
        <w:rPr>
          <w:rFonts w:ascii="Arial" w:hAnsi="Arial" w:cs="Arial"/>
          <w:color w:val="000000" w:themeColor="text1"/>
          <w:sz w:val="32"/>
          <w:szCs w:val="32"/>
        </w:rPr>
        <w:t>ed</w:t>
      </w:r>
      <w:r w:rsidRPr="007F2478">
        <w:rPr>
          <w:rFonts w:ascii="Arial" w:hAnsi="Arial" w:cs="Arial"/>
          <w:color w:val="000000" w:themeColor="text1"/>
          <w:sz w:val="32"/>
          <w:szCs w:val="32"/>
        </w:rPr>
        <w:t xml:space="preserve"> the initial </w:t>
      </w:r>
      <w:proofErr w:type="gramStart"/>
      <w:r w:rsidRPr="007F2478">
        <w:rPr>
          <w:rFonts w:ascii="Arial" w:hAnsi="Arial" w:cs="Arial"/>
          <w:color w:val="000000" w:themeColor="text1"/>
          <w:sz w:val="32"/>
          <w:szCs w:val="32"/>
        </w:rPr>
        <w:t>storm, but</w:t>
      </w:r>
      <w:proofErr w:type="gramEnd"/>
      <w:r w:rsidRPr="007F2478">
        <w:rPr>
          <w:rFonts w:ascii="Arial" w:hAnsi="Arial" w:cs="Arial"/>
          <w:color w:val="000000" w:themeColor="text1"/>
          <w:sz w:val="32"/>
          <w:szCs w:val="32"/>
        </w:rPr>
        <w:t xml:space="preserve"> have </w:t>
      </w:r>
      <w:r w:rsidRPr="007F2478">
        <w:rPr>
          <w:rFonts w:ascii="Arial" w:hAnsi="Arial" w:cs="Arial"/>
          <w:i/>
          <w:iCs/>
          <w:color w:val="000000" w:themeColor="text1"/>
          <w:sz w:val="32"/>
          <w:szCs w:val="32"/>
        </w:rPr>
        <w:t>“significant concerns about the funding landscape as we emerge from COVID</w:t>
      </w:r>
      <w:r w:rsidR="00B6167A" w:rsidRPr="007F2478">
        <w:rPr>
          <w:rFonts w:ascii="Arial" w:hAnsi="Arial" w:cs="Arial"/>
          <w:i/>
          <w:iCs/>
          <w:color w:val="000000" w:themeColor="text1"/>
          <w:sz w:val="32"/>
          <w:szCs w:val="32"/>
        </w:rPr>
        <w:t>”</w:t>
      </w:r>
      <w:r w:rsidRPr="007F2478">
        <w:rPr>
          <w:rFonts w:ascii="Arial" w:hAnsi="Arial" w:cs="Arial"/>
          <w:i/>
          <w:iCs/>
          <w:color w:val="000000" w:themeColor="text1"/>
          <w:sz w:val="32"/>
          <w:szCs w:val="32"/>
        </w:rPr>
        <w:t>.</w:t>
      </w:r>
      <w:r w:rsidRPr="007F2478">
        <w:rPr>
          <w:rFonts w:ascii="Arial" w:hAnsi="Arial" w:cs="Arial"/>
          <w:color w:val="000000" w:themeColor="text1"/>
          <w:sz w:val="32"/>
          <w:szCs w:val="32"/>
        </w:rPr>
        <w:t xml:space="preserve"> </w:t>
      </w:r>
      <w:r w:rsidR="004E4251">
        <w:rPr>
          <w:rFonts w:ascii="Arial" w:hAnsi="Arial" w:cs="Arial"/>
          <w:color w:val="000000" w:themeColor="text1"/>
          <w:sz w:val="32"/>
          <w:szCs w:val="32"/>
        </w:rPr>
        <w:br/>
      </w:r>
    </w:p>
    <w:p w14:paraId="31429C37" w14:textId="561A9F9A" w:rsidR="00B6167A" w:rsidRPr="007F2478" w:rsidRDefault="00B6167A" w:rsidP="007F2478">
      <w:pPr>
        <w:pStyle w:val="ListParagraph"/>
        <w:numPr>
          <w:ilvl w:val="0"/>
          <w:numId w:val="27"/>
        </w:numPr>
        <w:rPr>
          <w:rFonts w:ascii="Arial" w:hAnsi="Arial" w:cs="Arial"/>
          <w:color w:val="000000" w:themeColor="text1"/>
          <w:sz w:val="32"/>
          <w:szCs w:val="32"/>
        </w:rPr>
      </w:pPr>
      <w:r w:rsidRPr="007F2478">
        <w:rPr>
          <w:rFonts w:ascii="Arial" w:hAnsi="Arial" w:cs="Arial"/>
          <w:color w:val="000000" w:themeColor="text1"/>
          <w:sz w:val="32"/>
          <w:szCs w:val="32"/>
        </w:rPr>
        <w:t xml:space="preserve">8% of </w:t>
      </w:r>
      <w:r w:rsidR="005F7FE2" w:rsidRPr="007F2478">
        <w:rPr>
          <w:rFonts w:ascii="Arial" w:hAnsi="Arial" w:cs="Arial"/>
          <w:color w:val="000000" w:themeColor="text1"/>
          <w:sz w:val="32"/>
          <w:szCs w:val="32"/>
        </w:rPr>
        <w:t>organisations responding to the survey</w:t>
      </w:r>
      <w:r w:rsidRPr="007F2478">
        <w:rPr>
          <w:rFonts w:ascii="Arial" w:hAnsi="Arial" w:cs="Arial"/>
          <w:color w:val="000000" w:themeColor="text1"/>
          <w:sz w:val="32"/>
          <w:szCs w:val="32"/>
        </w:rPr>
        <w:t xml:space="preserve"> are at risk of closure in the next year. </w:t>
      </w:r>
      <w:r w:rsidR="004E4251">
        <w:rPr>
          <w:rFonts w:ascii="Arial" w:hAnsi="Arial" w:cs="Arial"/>
          <w:color w:val="000000" w:themeColor="text1"/>
          <w:sz w:val="32"/>
          <w:szCs w:val="32"/>
        </w:rPr>
        <w:br/>
      </w:r>
    </w:p>
    <w:p w14:paraId="14C76A25" w14:textId="148B1614" w:rsidR="00B6167A" w:rsidRPr="007F2478" w:rsidRDefault="00B6167A" w:rsidP="007F2478">
      <w:pPr>
        <w:pStyle w:val="ListParagraph"/>
        <w:numPr>
          <w:ilvl w:val="0"/>
          <w:numId w:val="27"/>
        </w:numPr>
        <w:rPr>
          <w:rFonts w:ascii="Arial" w:hAnsi="Arial" w:cs="Arial"/>
          <w:color w:val="000000" w:themeColor="text1"/>
          <w:sz w:val="32"/>
          <w:szCs w:val="32"/>
        </w:rPr>
      </w:pPr>
      <w:r w:rsidRPr="007F2478">
        <w:rPr>
          <w:rFonts w:ascii="Arial" w:hAnsi="Arial" w:cs="Arial"/>
          <w:color w:val="000000" w:themeColor="text1"/>
          <w:sz w:val="32"/>
          <w:szCs w:val="32"/>
        </w:rPr>
        <w:t xml:space="preserve">30% of survey respondents are currently using their reserves. </w:t>
      </w:r>
      <w:r w:rsidR="004E4251">
        <w:rPr>
          <w:rFonts w:ascii="Arial" w:hAnsi="Arial" w:cs="Arial"/>
          <w:color w:val="000000" w:themeColor="text1"/>
          <w:sz w:val="32"/>
          <w:szCs w:val="32"/>
        </w:rPr>
        <w:br/>
      </w:r>
    </w:p>
    <w:p w14:paraId="5F1C425D" w14:textId="4640D964" w:rsidR="00B6167A" w:rsidRPr="007F2478" w:rsidRDefault="00B6167A" w:rsidP="007F2478">
      <w:pPr>
        <w:pStyle w:val="ListParagraph"/>
        <w:numPr>
          <w:ilvl w:val="0"/>
          <w:numId w:val="27"/>
        </w:numPr>
        <w:rPr>
          <w:rFonts w:ascii="Arial" w:hAnsi="Arial" w:cs="Arial"/>
          <w:color w:val="000000" w:themeColor="text1"/>
          <w:sz w:val="32"/>
          <w:szCs w:val="32"/>
        </w:rPr>
      </w:pPr>
      <w:r w:rsidRPr="007F2478">
        <w:rPr>
          <w:rFonts w:ascii="Arial" w:hAnsi="Arial" w:cs="Arial"/>
          <w:color w:val="000000" w:themeColor="text1"/>
          <w:sz w:val="32"/>
          <w:szCs w:val="32"/>
        </w:rPr>
        <w:t xml:space="preserve">46% of Emergency Fund applicants had reserves </w:t>
      </w:r>
      <w:r w:rsidR="005F7FE2" w:rsidRPr="007F2478">
        <w:rPr>
          <w:rFonts w:ascii="Arial" w:hAnsi="Arial" w:cs="Arial"/>
          <w:color w:val="000000" w:themeColor="text1"/>
          <w:sz w:val="32"/>
          <w:szCs w:val="32"/>
        </w:rPr>
        <w:t xml:space="preserve">of </w:t>
      </w:r>
      <w:r w:rsidRPr="007F2478">
        <w:rPr>
          <w:rFonts w:ascii="Arial" w:hAnsi="Arial" w:cs="Arial"/>
          <w:color w:val="000000" w:themeColor="text1"/>
          <w:sz w:val="32"/>
          <w:szCs w:val="32"/>
        </w:rPr>
        <w:t>less than 5% of their annual turnover.</w:t>
      </w:r>
      <w:r w:rsidR="004E4251">
        <w:rPr>
          <w:rFonts w:ascii="Arial" w:hAnsi="Arial" w:cs="Arial"/>
          <w:color w:val="000000" w:themeColor="text1"/>
          <w:sz w:val="32"/>
          <w:szCs w:val="32"/>
        </w:rPr>
        <w:br/>
      </w:r>
    </w:p>
    <w:p w14:paraId="5EA479D4" w14:textId="28E96E3E" w:rsidR="00333B41" w:rsidRDefault="00333B41" w:rsidP="007F2478">
      <w:pPr>
        <w:pStyle w:val="ListParagraph"/>
        <w:numPr>
          <w:ilvl w:val="0"/>
          <w:numId w:val="27"/>
        </w:numPr>
        <w:rPr>
          <w:rFonts w:ascii="Arial" w:hAnsi="Arial" w:cs="Arial"/>
          <w:color w:val="000000" w:themeColor="text1"/>
          <w:sz w:val="32"/>
          <w:szCs w:val="32"/>
        </w:rPr>
      </w:pPr>
      <w:r w:rsidRPr="007F2478">
        <w:rPr>
          <w:rFonts w:ascii="Arial" w:hAnsi="Arial" w:cs="Arial"/>
          <w:color w:val="000000" w:themeColor="text1"/>
          <w:sz w:val="32"/>
          <w:szCs w:val="32"/>
        </w:rPr>
        <w:t>60% of organisations want help with funding and income diversification</w:t>
      </w:r>
      <w:r w:rsidR="00B6167A" w:rsidRPr="007F2478">
        <w:rPr>
          <w:rFonts w:ascii="Arial" w:hAnsi="Arial" w:cs="Arial"/>
          <w:color w:val="000000" w:themeColor="text1"/>
          <w:sz w:val="32"/>
          <w:szCs w:val="32"/>
        </w:rPr>
        <w:t>.</w:t>
      </w:r>
    </w:p>
    <w:p w14:paraId="1E370F93" w14:textId="77777777" w:rsidR="007F2478" w:rsidRPr="007F2478" w:rsidRDefault="007F2478" w:rsidP="007F2478">
      <w:pPr>
        <w:pStyle w:val="ListParagraph"/>
        <w:rPr>
          <w:rFonts w:ascii="Arial" w:hAnsi="Arial" w:cs="Arial"/>
          <w:color w:val="000000" w:themeColor="text1"/>
          <w:sz w:val="32"/>
          <w:szCs w:val="32"/>
        </w:rPr>
      </w:pPr>
    </w:p>
    <w:p w14:paraId="36C9EA96" w14:textId="77777777" w:rsidR="00B6167A" w:rsidRPr="00B6167A" w:rsidRDefault="00B6167A" w:rsidP="00B6167A">
      <w:pPr>
        <w:rPr>
          <w:rFonts w:ascii="Arial" w:hAnsi="Arial" w:cs="Arial"/>
          <w:i/>
          <w:iCs/>
          <w:color w:val="000000" w:themeColor="text1"/>
          <w:sz w:val="32"/>
          <w:szCs w:val="32"/>
        </w:rPr>
      </w:pPr>
      <w:r w:rsidRPr="00B6167A">
        <w:rPr>
          <w:rFonts w:ascii="Arial" w:hAnsi="Arial" w:cs="Arial"/>
          <w:i/>
          <w:iCs/>
          <w:color w:val="000000" w:themeColor="text1"/>
          <w:sz w:val="32"/>
          <w:szCs w:val="32"/>
        </w:rPr>
        <w:t>“Our main challenge, now and into the future, is securing unrestricted income to cover core costs.”</w:t>
      </w:r>
    </w:p>
    <w:p w14:paraId="43BFF940" w14:textId="77777777" w:rsidR="00B6167A" w:rsidRPr="00B6167A" w:rsidRDefault="00B6167A" w:rsidP="00B6167A">
      <w:pPr>
        <w:rPr>
          <w:rFonts w:ascii="Arial" w:hAnsi="Arial" w:cs="Arial"/>
          <w:color w:val="000000" w:themeColor="text1"/>
          <w:sz w:val="32"/>
          <w:szCs w:val="32"/>
        </w:rPr>
      </w:pPr>
    </w:p>
    <w:p w14:paraId="394FA020" w14:textId="2CE02B6D" w:rsidR="00F727C8" w:rsidRPr="007F2478" w:rsidRDefault="005D69BF" w:rsidP="007F2478">
      <w:pPr>
        <w:pStyle w:val="Heading1"/>
        <w:rPr>
          <w:rFonts w:ascii="Arial" w:hAnsi="Arial" w:cs="Arial"/>
          <w:b/>
          <w:bCs/>
          <w:color w:val="349980"/>
        </w:rPr>
      </w:pPr>
      <w:bookmarkStart w:id="2" w:name="_Toc53589775"/>
      <w:r w:rsidRPr="00DD6905">
        <w:rPr>
          <w:rFonts w:ascii="Arial" w:hAnsi="Arial" w:cs="Arial"/>
          <w:b/>
          <w:bCs/>
          <w:color w:val="349980"/>
        </w:rPr>
        <w:lastRenderedPageBreak/>
        <w:t>Findings</w:t>
      </w:r>
      <w:bookmarkEnd w:id="2"/>
    </w:p>
    <w:p w14:paraId="3E129EB7" w14:textId="77777777" w:rsidR="00DD6905" w:rsidRPr="00DD6905" w:rsidRDefault="00DD6905" w:rsidP="00DD6905"/>
    <w:p w14:paraId="2D323A9D" w14:textId="3C63FDDF" w:rsidR="005E3877" w:rsidRPr="005D69BF" w:rsidRDefault="00D87D21" w:rsidP="005D69BF">
      <w:pPr>
        <w:pStyle w:val="Heading2"/>
        <w:numPr>
          <w:ilvl w:val="0"/>
          <w:numId w:val="25"/>
        </w:numPr>
        <w:rPr>
          <w:rFonts w:ascii="Arial" w:hAnsi="Arial" w:cs="Arial"/>
          <w:b/>
          <w:bCs/>
          <w:color w:val="000000" w:themeColor="text1"/>
          <w:sz w:val="24"/>
          <w:szCs w:val="24"/>
        </w:rPr>
      </w:pPr>
      <w:bookmarkStart w:id="3" w:name="_Toc53589776"/>
      <w:bookmarkEnd w:id="0"/>
      <w:r w:rsidRPr="005D69BF">
        <w:rPr>
          <w:rFonts w:ascii="Arial" w:hAnsi="Arial" w:cs="Arial"/>
          <w:b/>
          <w:bCs/>
          <w:color w:val="000000" w:themeColor="text1"/>
          <w:sz w:val="24"/>
          <w:szCs w:val="24"/>
        </w:rPr>
        <w:t xml:space="preserve">Opportunities for young people have decreased significantly during lockdown. Unequal access has been made worse. </w:t>
      </w:r>
      <w:r w:rsidR="005E3877" w:rsidRPr="005D69BF">
        <w:rPr>
          <w:rFonts w:ascii="Arial" w:hAnsi="Arial" w:cs="Arial"/>
          <w:b/>
          <w:bCs/>
          <w:color w:val="000000" w:themeColor="text1"/>
          <w:sz w:val="24"/>
          <w:szCs w:val="24"/>
        </w:rPr>
        <w:t>The situation around COVID and lockdown has impacted young people’s mental health.</w:t>
      </w:r>
      <w:bookmarkEnd w:id="3"/>
    </w:p>
    <w:p w14:paraId="294F844C" w14:textId="77777777" w:rsidR="005D69BF" w:rsidRDefault="005D69BF" w:rsidP="005E3877">
      <w:pPr>
        <w:rPr>
          <w:rFonts w:ascii="Arial" w:hAnsi="Arial" w:cs="Arial"/>
        </w:rPr>
      </w:pPr>
    </w:p>
    <w:p w14:paraId="3EE83476" w14:textId="21287CFC" w:rsidR="005E3877" w:rsidRDefault="005E3877" w:rsidP="005E3877">
      <w:pPr>
        <w:rPr>
          <w:rFonts w:ascii="Arial" w:hAnsi="Arial" w:cs="Arial"/>
        </w:rPr>
      </w:pPr>
      <w:proofErr w:type="gramStart"/>
      <w:r>
        <w:rPr>
          <w:rFonts w:ascii="Arial" w:hAnsi="Arial" w:cs="Arial"/>
        </w:rPr>
        <w:t>It’s</w:t>
      </w:r>
      <w:proofErr w:type="gramEnd"/>
      <w:r>
        <w:rPr>
          <w:rFonts w:ascii="Arial" w:hAnsi="Arial" w:cs="Arial"/>
        </w:rPr>
        <w:t xml:space="preserve"> clear that the opportunities for children and young people’s music-making decreased significantly during lockdown. In the stakeholder survey:</w:t>
      </w:r>
    </w:p>
    <w:p w14:paraId="6D3163B6" w14:textId="77777777" w:rsidR="005E3877" w:rsidRPr="006D0A96" w:rsidRDefault="005E3877" w:rsidP="005E3877">
      <w:pPr>
        <w:pStyle w:val="ListParagraph"/>
        <w:numPr>
          <w:ilvl w:val="0"/>
          <w:numId w:val="14"/>
        </w:numPr>
        <w:rPr>
          <w:rFonts w:ascii="Arial" w:hAnsi="Arial" w:cs="Arial"/>
        </w:rPr>
      </w:pPr>
      <w:r w:rsidRPr="006D0A96">
        <w:rPr>
          <w:rFonts w:ascii="Arial" w:hAnsi="Arial" w:cs="Arial"/>
        </w:rPr>
        <w:t>63% reported working with fewer numbers of children and young people.</w:t>
      </w:r>
    </w:p>
    <w:p w14:paraId="1ACB3CF3" w14:textId="77777777" w:rsidR="005E3877" w:rsidRPr="006D0A96" w:rsidRDefault="005E3877" w:rsidP="005E3877">
      <w:pPr>
        <w:pStyle w:val="ListParagraph"/>
        <w:numPr>
          <w:ilvl w:val="0"/>
          <w:numId w:val="14"/>
        </w:numPr>
        <w:rPr>
          <w:rFonts w:ascii="Arial" w:hAnsi="Arial" w:cs="Arial"/>
        </w:rPr>
      </w:pPr>
      <w:r w:rsidRPr="006D0A96">
        <w:rPr>
          <w:rFonts w:ascii="Arial" w:hAnsi="Arial" w:cs="Arial"/>
        </w:rPr>
        <w:t xml:space="preserve">23% </w:t>
      </w:r>
      <w:proofErr w:type="gramStart"/>
      <w:r w:rsidRPr="006D0A96">
        <w:rPr>
          <w:rFonts w:ascii="Arial" w:hAnsi="Arial" w:cs="Arial"/>
        </w:rPr>
        <w:t>hadn’t</w:t>
      </w:r>
      <w:proofErr w:type="gramEnd"/>
      <w:r w:rsidRPr="006D0A96">
        <w:rPr>
          <w:rFonts w:ascii="Arial" w:hAnsi="Arial" w:cs="Arial"/>
        </w:rPr>
        <w:t xml:space="preserve"> engaged young people since the beginning of lockdown. </w:t>
      </w:r>
    </w:p>
    <w:p w14:paraId="01EDE543" w14:textId="77777777" w:rsidR="005E3877" w:rsidRPr="006D0A96" w:rsidRDefault="005E3877" w:rsidP="005E3877">
      <w:pPr>
        <w:pStyle w:val="ListParagraph"/>
        <w:numPr>
          <w:ilvl w:val="0"/>
          <w:numId w:val="14"/>
        </w:numPr>
        <w:rPr>
          <w:rFonts w:ascii="Arial" w:hAnsi="Arial" w:cs="Arial"/>
        </w:rPr>
      </w:pPr>
      <w:r w:rsidRPr="006D0A96">
        <w:rPr>
          <w:rFonts w:ascii="Arial" w:hAnsi="Arial" w:cs="Arial"/>
        </w:rPr>
        <w:t>Almost half of organisations (45%) reported reducing their services.</w:t>
      </w:r>
    </w:p>
    <w:p w14:paraId="1E80EA8C" w14:textId="72DFD02B" w:rsidR="005E3877" w:rsidRPr="006D0A96" w:rsidRDefault="005E3877" w:rsidP="005E3877">
      <w:pPr>
        <w:pStyle w:val="ListParagraph"/>
        <w:numPr>
          <w:ilvl w:val="0"/>
          <w:numId w:val="14"/>
        </w:numPr>
        <w:rPr>
          <w:rFonts w:ascii="Arial" w:hAnsi="Arial" w:cs="Arial"/>
        </w:rPr>
      </w:pPr>
      <w:r w:rsidRPr="006D0A96">
        <w:rPr>
          <w:rFonts w:ascii="Arial" w:hAnsi="Arial" w:cs="Arial"/>
        </w:rPr>
        <w:t>Only 14% of organisations reported working with the same numbers of young people in lockdown</w:t>
      </w:r>
      <w:r w:rsidR="00DB332F">
        <w:rPr>
          <w:rFonts w:ascii="Arial" w:hAnsi="Arial" w:cs="Arial"/>
        </w:rPr>
        <w:t xml:space="preserve"> as before</w:t>
      </w:r>
      <w:r w:rsidRPr="006D0A96">
        <w:rPr>
          <w:rFonts w:ascii="Arial" w:hAnsi="Arial" w:cs="Arial"/>
        </w:rPr>
        <w:t xml:space="preserve">. </w:t>
      </w:r>
    </w:p>
    <w:p w14:paraId="72CE2780" w14:textId="1CB493C3" w:rsidR="00DB332F" w:rsidRDefault="005E3877" w:rsidP="005E3877">
      <w:pPr>
        <w:rPr>
          <w:rFonts w:ascii="Arial" w:hAnsi="Arial" w:cs="Arial"/>
        </w:rPr>
      </w:pPr>
      <w:r>
        <w:rPr>
          <w:rFonts w:ascii="Arial" w:hAnsi="Arial" w:cs="Arial"/>
        </w:rPr>
        <w:t>Y</w:t>
      </w:r>
      <w:r w:rsidRPr="006270DC">
        <w:rPr>
          <w:rFonts w:ascii="Arial" w:hAnsi="Arial" w:cs="Arial"/>
        </w:rPr>
        <w:t xml:space="preserve">oung people facing barriers </w:t>
      </w:r>
      <w:r>
        <w:rPr>
          <w:rFonts w:ascii="Arial" w:hAnsi="Arial" w:cs="Arial"/>
        </w:rPr>
        <w:t>were more</w:t>
      </w:r>
      <w:r w:rsidRPr="006270DC">
        <w:rPr>
          <w:rFonts w:ascii="Arial" w:hAnsi="Arial" w:cs="Arial"/>
        </w:rPr>
        <w:t xml:space="preserve"> likely to miss out. </w:t>
      </w:r>
      <w:r w:rsidR="008E118F">
        <w:rPr>
          <w:rFonts w:ascii="Arial" w:hAnsi="Arial" w:cs="Arial"/>
        </w:rPr>
        <w:t>Poverty</w:t>
      </w:r>
      <w:r w:rsidR="00AB0F14">
        <w:rPr>
          <w:rFonts w:ascii="Arial" w:hAnsi="Arial" w:cs="Arial"/>
        </w:rPr>
        <w:t xml:space="preserve">, digital </w:t>
      </w:r>
      <w:proofErr w:type="gramStart"/>
      <w:r w:rsidR="00AB0F14">
        <w:rPr>
          <w:rFonts w:ascii="Arial" w:hAnsi="Arial" w:cs="Arial"/>
        </w:rPr>
        <w:t>exclusion</w:t>
      </w:r>
      <w:proofErr w:type="gramEnd"/>
      <w:r w:rsidR="008E118F">
        <w:rPr>
          <w:rFonts w:ascii="Arial" w:hAnsi="Arial" w:cs="Arial"/>
        </w:rPr>
        <w:t xml:space="preserve"> and </w:t>
      </w:r>
      <w:r w:rsidR="004E4251">
        <w:rPr>
          <w:rFonts w:ascii="Arial" w:hAnsi="Arial" w:cs="Arial"/>
        </w:rPr>
        <w:t>ill-</w:t>
      </w:r>
      <w:r w:rsidR="008E118F">
        <w:rPr>
          <w:rFonts w:ascii="Arial" w:hAnsi="Arial" w:cs="Arial"/>
        </w:rPr>
        <w:t xml:space="preserve">health (perhaps as a result of being Disabled or being in hospital) </w:t>
      </w:r>
      <w:r w:rsidR="00AB0F14">
        <w:rPr>
          <w:rFonts w:ascii="Arial" w:hAnsi="Arial" w:cs="Arial"/>
        </w:rPr>
        <w:t xml:space="preserve">are common exclusionary barriers that have been made worse as a result of the pandemic. </w:t>
      </w:r>
    </w:p>
    <w:p w14:paraId="27601690" w14:textId="587D6A88" w:rsidR="00DB332F" w:rsidRPr="006270DC" w:rsidRDefault="005D69BF" w:rsidP="005D69BF">
      <w:pPr>
        <w:ind w:firstLine="720"/>
        <w:rPr>
          <w:rFonts w:ascii="Arial" w:hAnsi="Arial" w:cs="Arial"/>
          <w:i/>
          <w:iCs/>
        </w:rPr>
      </w:pPr>
      <w:r>
        <w:rPr>
          <w:rFonts w:ascii="Arial" w:hAnsi="Arial" w:cs="Arial"/>
          <w:i/>
          <w:iCs/>
        </w:rPr>
        <w:t>“</w:t>
      </w:r>
      <w:r w:rsidR="00DB332F">
        <w:rPr>
          <w:rFonts w:ascii="Arial" w:hAnsi="Arial" w:cs="Arial"/>
          <w:i/>
          <w:iCs/>
        </w:rPr>
        <w:t>O</w:t>
      </w:r>
      <w:r w:rsidR="00DB332F" w:rsidRPr="006270DC">
        <w:rPr>
          <w:rFonts w:ascii="Arial" w:hAnsi="Arial" w:cs="Arial"/>
          <w:i/>
          <w:iCs/>
        </w:rPr>
        <w:t xml:space="preserve">ur barriers have been: </w:t>
      </w:r>
    </w:p>
    <w:p w14:paraId="2C4E6449" w14:textId="56956539" w:rsidR="00DB332F" w:rsidRPr="007F2478" w:rsidRDefault="00DB332F" w:rsidP="007F2478">
      <w:pPr>
        <w:pStyle w:val="ListParagraph"/>
        <w:numPr>
          <w:ilvl w:val="0"/>
          <w:numId w:val="28"/>
        </w:numPr>
        <w:rPr>
          <w:rFonts w:ascii="Arial" w:hAnsi="Arial" w:cs="Arial"/>
          <w:i/>
          <w:iCs/>
        </w:rPr>
      </w:pPr>
      <w:r w:rsidRPr="007F2478">
        <w:rPr>
          <w:rFonts w:ascii="Arial" w:hAnsi="Arial" w:cs="Arial"/>
          <w:i/>
          <w:iCs/>
        </w:rPr>
        <w:t xml:space="preserve">young people having necessary technology </w:t>
      </w:r>
    </w:p>
    <w:p w14:paraId="566A136B" w14:textId="77777777" w:rsidR="00DB332F" w:rsidRPr="007F2478" w:rsidRDefault="00DB332F" w:rsidP="007F2478">
      <w:pPr>
        <w:pStyle w:val="ListParagraph"/>
        <w:numPr>
          <w:ilvl w:val="0"/>
          <w:numId w:val="28"/>
        </w:numPr>
        <w:rPr>
          <w:rFonts w:ascii="Arial" w:hAnsi="Arial" w:cs="Arial"/>
          <w:i/>
          <w:iCs/>
        </w:rPr>
      </w:pPr>
      <w:r w:rsidRPr="007F2478">
        <w:rPr>
          <w:rFonts w:ascii="Arial" w:hAnsi="Arial" w:cs="Arial"/>
          <w:i/>
          <w:iCs/>
        </w:rPr>
        <w:t>a suitable place to work online</w:t>
      </w:r>
    </w:p>
    <w:p w14:paraId="3E77D3FA" w14:textId="3C591D30" w:rsidR="00DB332F" w:rsidRPr="007F2478" w:rsidRDefault="00DB332F" w:rsidP="007F2478">
      <w:pPr>
        <w:pStyle w:val="ListParagraph"/>
        <w:numPr>
          <w:ilvl w:val="0"/>
          <w:numId w:val="28"/>
        </w:numPr>
        <w:rPr>
          <w:rFonts w:ascii="Arial" w:hAnsi="Arial" w:cs="Arial"/>
          <w:i/>
          <w:iCs/>
        </w:rPr>
      </w:pPr>
      <w:r w:rsidRPr="007F2478">
        <w:rPr>
          <w:rFonts w:ascii="Arial" w:hAnsi="Arial" w:cs="Arial"/>
          <w:i/>
          <w:iCs/>
        </w:rPr>
        <w:t>confident to engage online</w:t>
      </w:r>
    </w:p>
    <w:p w14:paraId="160BEB13" w14:textId="77777777" w:rsidR="00DB332F" w:rsidRPr="007F2478" w:rsidRDefault="00DB332F" w:rsidP="007F2478">
      <w:pPr>
        <w:pStyle w:val="ListParagraph"/>
        <w:numPr>
          <w:ilvl w:val="0"/>
          <w:numId w:val="28"/>
        </w:numPr>
        <w:rPr>
          <w:rFonts w:ascii="Arial" w:hAnsi="Arial" w:cs="Arial"/>
          <w:i/>
          <w:iCs/>
        </w:rPr>
      </w:pPr>
      <w:r w:rsidRPr="007F2478">
        <w:rPr>
          <w:rFonts w:ascii="Arial" w:hAnsi="Arial" w:cs="Arial"/>
          <w:i/>
          <w:iCs/>
        </w:rPr>
        <w:t>no music equipment at home</w:t>
      </w:r>
    </w:p>
    <w:p w14:paraId="2D3735FF" w14:textId="29461277" w:rsidR="00DB332F" w:rsidRPr="007F2478" w:rsidRDefault="00DB332F" w:rsidP="007F2478">
      <w:pPr>
        <w:pStyle w:val="ListParagraph"/>
        <w:numPr>
          <w:ilvl w:val="0"/>
          <w:numId w:val="28"/>
        </w:numPr>
        <w:rPr>
          <w:rFonts w:ascii="Arial" w:hAnsi="Arial" w:cs="Arial"/>
          <w:i/>
          <w:iCs/>
        </w:rPr>
      </w:pPr>
      <w:r w:rsidRPr="007F2478">
        <w:rPr>
          <w:rFonts w:ascii="Arial" w:hAnsi="Arial" w:cs="Arial"/>
          <w:i/>
          <w:iCs/>
        </w:rPr>
        <w:t>young people are in care and not allowed to engage online.</w:t>
      </w:r>
      <w:r w:rsidR="005D69BF" w:rsidRPr="007F2478">
        <w:rPr>
          <w:rFonts w:ascii="Arial" w:hAnsi="Arial" w:cs="Arial"/>
          <w:i/>
          <w:iCs/>
        </w:rPr>
        <w:t>”</w:t>
      </w:r>
    </w:p>
    <w:p w14:paraId="52B2C0F9" w14:textId="3647CB40" w:rsidR="005E3877" w:rsidRPr="006270DC" w:rsidRDefault="00AB0F14" w:rsidP="005E3877">
      <w:pPr>
        <w:rPr>
          <w:rFonts w:ascii="Arial" w:hAnsi="Arial" w:cs="Arial"/>
        </w:rPr>
      </w:pPr>
      <w:r>
        <w:rPr>
          <w:rFonts w:ascii="Arial" w:hAnsi="Arial" w:cs="Arial"/>
        </w:rPr>
        <w:t>P</w:t>
      </w:r>
      <w:r w:rsidR="008E118F" w:rsidRPr="006270DC">
        <w:rPr>
          <w:rFonts w:ascii="Arial" w:hAnsi="Arial" w:cs="Arial"/>
        </w:rPr>
        <w:t>overty and digital exclusion</w:t>
      </w:r>
      <w:r>
        <w:rPr>
          <w:rFonts w:ascii="Arial" w:hAnsi="Arial" w:cs="Arial"/>
        </w:rPr>
        <w:t xml:space="preserve"> meant young</w:t>
      </w:r>
      <w:r w:rsidR="005E3877">
        <w:rPr>
          <w:rFonts w:ascii="Arial" w:hAnsi="Arial" w:cs="Arial"/>
        </w:rPr>
        <w:t xml:space="preserve"> people not having laptops</w:t>
      </w:r>
      <w:r>
        <w:rPr>
          <w:rFonts w:ascii="Arial" w:hAnsi="Arial" w:cs="Arial"/>
        </w:rPr>
        <w:t xml:space="preserve"> and</w:t>
      </w:r>
      <w:r w:rsidR="005E3877">
        <w:rPr>
          <w:rFonts w:ascii="Arial" w:hAnsi="Arial" w:cs="Arial"/>
        </w:rPr>
        <w:t xml:space="preserve"> </w:t>
      </w:r>
      <w:r>
        <w:rPr>
          <w:rFonts w:ascii="Arial" w:hAnsi="Arial" w:cs="Arial"/>
        </w:rPr>
        <w:t xml:space="preserve">devices, </w:t>
      </w:r>
      <w:proofErr w:type="spellStart"/>
      <w:r w:rsidR="005E3877">
        <w:rPr>
          <w:rFonts w:ascii="Arial" w:hAnsi="Arial" w:cs="Arial"/>
        </w:rPr>
        <w:t>WiFi</w:t>
      </w:r>
      <w:proofErr w:type="spellEnd"/>
      <w:r w:rsidR="005E3877">
        <w:rPr>
          <w:rFonts w:ascii="Arial" w:hAnsi="Arial" w:cs="Arial"/>
        </w:rPr>
        <w:t xml:space="preserve"> or data, or a suitable space to work. Almost 15% of the funds awarded through the Emergency Fund went to equipment or IT for young people or staff. Some of this was spent on hardware but there was also a significant proportion that was used to purchase</w:t>
      </w:r>
      <w:r w:rsidR="004E4251">
        <w:rPr>
          <w:rFonts w:ascii="Arial" w:hAnsi="Arial" w:cs="Arial"/>
        </w:rPr>
        <w:t xml:space="preserve"> phone</w:t>
      </w:r>
      <w:r w:rsidR="005E3877">
        <w:rPr>
          <w:rFonts w:ascii="Arial" w:hAnsi="Arial" w:cs="Arial"/>
        </w:rPr>
        <w:t xml:space="preserve"> data to help young people connect.</w:t>
      </w:r>
    </w:p>
    <w:p w14:paraId="697DA9CF" w14:textId="3C3104A5" w:rsidR="005E3877" w:rsidRPr="00D35A61" w:rsidRDefault="005E3877" w:rsidP="005E3877">
      <w:pPr>
        <w:rPr>
          <w:rFonts w:ascii="Arial" w:hAnsi="Arial" w:cs="Arial"/>
        </w:rPr>
      </w:pPr>
      <w:r w:rsidRPr="006D0A96">
        <w:rPr>
          <w:rFonts w:ascii="Arial" w:hAnsi="Arial" w:cs="Arial"/>
        </w:rPr>
        <w:t xml:space="preserve">Many applicants to the Emergency Fund </w:t>
      </w:r>
      <w:r w:rsidR="004E4251">
        <w:rPr>
          <w:rFonts w:ascii="Arial" w:hAnsi="Arial" w:cs="Arial"/>
        </w:rPr>
        <w:t>explained that</w:t>
      </w:r>
      <w:r w:rsidRPr="006D0A96">
        <w:rPr>
          <w:rFonts w:ascii="Arial" w:hAnsi="Arial" w:cs="Arial"/>
        </w:rPr>
        <w:t xml:space="preserve"> they were distributing food to young people and families in their local area. </w:t>
      </w:r>
      <w:r w:rsidR="004E4251" w:rsidRPr="007F2478">
        <w:t xml:space="preserve">Findings in a </w:t>
      </w:r>
      <w:hyperlink r:id="rId11" w:history="1">
        <w:r w:rsidR="004E4251" w:rsidRPr="004E4251">
          <w:rPr>
            <w:rStyle w:val="Hyperlink"/>
            <w:rFonts w:ascii="Arial" w:hAnsi="Arial" w:cs="Arial"/>
          </w:rPr>
          <w:t>recent report by Positive Youth Foundation</w:t>
        </w:r>
      </w:hyperlink>
      <w:r w:rsidR="004E4251" w:rsidRPr="007F2478">
        <w:t xml:space="preserve"> (a Youth Music funded organisation based in Coventry) </w:t>
      </w:r>
      <w:r w:rsidR="004E4251">
        <w:rPr>
          <w:rFonts w:ascii="Arial" w:hAnsi="Arial" w:cs="Arial"/>
        </w:rPr>
        <w:t>showed</w:t>
      </w:r>
      <w:r w:rsidR="004E4251" w:rsidRPr="007F2478">
        <w:t xml:space="preserve"> that 50% of the young people they surveyed said COVID had a negative impact on their eating patterns</w:t>
      </w:r>
      <w:r w:rsidRPr="005D69BF">
        <w:rPr>
          <w:rFonts w:ascii="Arial" w:hAnsi="Arial" w:cs="Arial"/>
          <w:color w:val="000000" w:themeColor="text1"/>
        </w:rPr>
        <w:t xml:space="preserve">. </w:t>
      </w:r>
      <w:r>
        <w:rPr>
          <w:rFonts w:ascii="Arial" w:hAnsi="Arial" w:cs="Arial"/>
        </w:rPr>
        <w:t>This was cited as being mainly due to family finances or lack of access to food. As face-to-face work begins to restart, this is something that providers should be mindful of</w:t>
      </w:r>
      <w:r w:rsidR="00DB332F">
        <w:rPr>
          <w:rFonts w:ascii="Arial" w:hAnsi="Arial" w:cs="Arial"/>
        </w:rPr>
        <w:t xml:space="preserve"> as families’ financial situations are likely to worsen over the coming months</w:t>
      </w:r>
      <w:r>
        <w:rPr>
          <w:rFonts w:ascii="Arial" w:hAnsi="Arial" w:cs="Arial"/>
        </w:rPr>
        <w:t>.</w:t>
      </w:r>
    </w:p>
    <w:p w14:paraId="794F0FB6" w14:textId="28F36972" w:rsidR="005E3877" w:rsidRPr="00D35A61" w:rsidRDefault="005E3877" w:rsidP="005E3877">
      <w:pPr>
        <w:rPr>
          <w:rFonts w:ascii="Arial" w:hAnsi="Arial" w:cs="Arial"/>
        </w:rPr>
      </w:pPr>
      <w:r>
        <w:rPr>
          <w:rFonts w:ascii="Arial" w:hAnsi="Arial" w:cs="Arial"/>
        </w:rPr>
        <w:t xml:space="preserve">There were lots of comments about young people’s mental health and </w:t>
      </w:r>
      <w:r w:rsidRPr="006270DC">
        <w:rPr>
          <w:rFonts w:ascii="Arial" w:hAnsi="Arial" w:cs="Arial"/>
        </w:rPr>
        <w:t>digital fatigue</w:t>
      </w:r>
      <w:r>
        <w:rPr>
          <w:rFonts w:ascii="Arial" w:hAnsi="Arial" w:cs="Arial"/>
        </w:rPr>
        <w:t>, calling for a high degree of careful planning to ensure</w:t>
      </w:r>
      <w:r w:rsidR="00DB332F">
        <w:rPr>
          <w:rFonts w:ascii="Arial" w:hAnsi="Arial" w:cs="Arial"/>
        </w:rPr>
        <w:t xml:space="preserve"> music activity</w:t>
      </w:r>
      <w:r>
        <w:rPr>
          <w:rFonts w:ascii="Arial" w:hAnsi="Arial" w:cs="Arial"/>
        </w:rPr>
        <w:t xml:space="preserve"> </w:t>
      </w:r>
      <w:proofErr w:type="gramStart"/>
      <w:r>
        <w:rPr>
          <w:rFonts w:ascii="Arial" w:hAnsi="Arial" w:cs="Arial"/>
        </w:rPr>
        <w:t>doesn’t</w:t>
      </w:r>
      <w:proofErr w:type="gramEnd"/>
      <w:r>
        <w:rPr>
          <w:rFonts w:ascii="Arial" w:hAnsi="Arial" w:cs="Arial"/>
        </w:rPr>
        <w:t xml:space="preserve"> exacerbate existing issues: </w:t>
      </w:r>
    </w:p>
    <w:p w14:paraId="691ABAD1" w14:textId="3F8BFC04" w:rsidR="005E3877" w:rsidRPr="006270DC" w:rsidRDefault="005D69BF" w:rsidP="005D69BF">
      <w:pPr>
        <w:ind w:left="720"/>
        <w:rPr>
          <w:rFonts w:ascii="Arial" w:hAnsi="Arial" w:cs="Arial"/>
          <w:i/>
          <w:iCs/>
        </w:rPr>
      </w:pPr>
      <w:r>
        <w:rPr>
          <w:rFonts w:ascii="Arial" w:hAnsi="Arial" w:cs="Arial"/>
          <w:i/>
          <w:iCs/>
        </w:rPr>
        <w:t>“</w:t>
      </w:r>
      <w:r w:rsidR="005E3877" w:rsidRPr="006270DC">
        <w:rPr>
          <w:rFonts w:ascii="Arial" w:hAnsi="Arial" w:cs="Arial"/>
          <w:i/>
          <w:iCs/>
        </w:rPr>
        <w:t xml:space="preserve">Mental </w:t>
      </w:r>
      <w:r w:rsidR="004E4251">
        <w:rPr>
          <w:rFonts w:ascii="Arial" w:hAnsi="Arial" w:cs="Arial"/>
          <w:i/>
          <w:iCs/>
        </w:rPr>
        <w:t>h</w:t>
      </w:r>
      <w:r w:rsidR="005E3877" w:rsidRPr="006270DC">
        <w:rPr>
          <w:rFonts w:ascii="Arial" w:hAnsi="Arial" w:cs="Arial"/>
          <w:i/>
          <w:iCs/>
        </w:rPr>
        <w:t>ealth - many of our young people (especially males) have found that the longer lockdown continues the less motivated they feel to engage online. Many seem to have digital fatigue and really miss the sense of connection of face-to-face work.</w:t>
      </w:r>
      <w:r>
        <w:rPr>
          <w:rFonts w:ascii="Arial" w:hAnsi="Arial" w:cs="Arial"/>
          <w:i/>
          <w:iCs/>
        </w:rPr>
        <w:t>”</w:t>
      </w:r>
    </w:p>
    <w:p w14:paraId="417DCDF3" w14:textId="4C7CBDC2" w:rsidR="005E3877" w:rsidRPr="006270DC" w:rsidRDefault="005D69BF" w:rsidP="005D69BF">
      <w:pPr>
        <w:ind w:firstLine="720"/>
        <w:rPr>
          <w:rFonts w:ascii="Arial" w:hAnsi="Arial" w:cs="Arial"/>
          <w:i/>
          <w:iCs/>
        </w:rPr>
      </w:pPr>
      <w:r>
        <w:rPr>
          <w:rFonts w:ascii="Arial" w:hAnsi="Arial" w:cs="Arial"/>
          <w:i/>
          <w:iCs/>
        </w:rPr>
        <w:t>“</w:t>
      </w:r>
      <w:r w:rsidR="005E3877" w:rsidRPr="006270DC">
        <w:rPr>
          <w:rFonts w:ascii="Arial" w:hAnsi="Arial" w:cs="Arial"/>
          <w:i/>
          <w:iCs/>
        </w:rPr>
        <w:t>working remotely is unsatisfying and anxiety inducing for many.</w:t>
      </w:r>
      <w:r>
        <w:rPr>
          <w:rFonts w:ascii="Arial" w:hAnsi="Arial" w:cs="Arial"/>
          <w:i/>
          <w:iCs/>
        </w:rPr>
        <w:t>”</w:t>
      </w:r>
    </w:p>
    <w:p w14:paraId="5E1AA2E6" w14:textId="67971617" w:rsidR="005E3877" w:rsidRDefault="005D69BF" w:rsidP="007F2478">
      <w:pPr>
        <w:ind w:left="720"/>
        <w:rPr>
          <w:rFonts w:ascii="Arial" w:hAnsi="Arial" w:cs="Arial"/>
          <w:i/>
          <w:iCs/>
        </w:rPr>
      </w:pPr>
      <w:r>
        <w:rPr>
          <w:rFonts w:ascii="Arial" w:hAnsi="Arial" w:cs="Arial"/>
          <w:i/>
          <w:iCs/>
        </w:rPr>
        <w:lastRenderedPageBreak/>
        <w:t>“</w:t>
      </w:r>
      <w:r w:rsidR="005E3877" w:rsidRPr="006270DC">
        <w:rPr>
          <w:rFonts w:ascii="Arial" w:hAnsi="Arial" w:cs="Arial"/>
          <w:i/>
          <w:iCs/>
        </w:rPr>
        <w:t>For our community based activities we are very aware that many of our participants have mental health conditions as well as other ongoing health conditions and considerations, so we need to be mindful that people aren't going to be excluded from taking part and that we aren't encouraging them to take extra risks to attend.</w:t>
      </w:r>
      <w:r>
        <w:rPr>
          <w:rFonts w:ascii="Arial" w:hAnsi="Arial" w:cs="Arial"/>
          <w:i/>
          <w:iCs/>
        </w:rPr>
        <w:t>”</w:t>
      </w:r>
    </w:p>
    <w:p w14:paraId="5F2177C0" w14:textId="77777777" w:rsidR="00DE6F96" w:rsidRPr="005E3877" w:rsidRDefault="00DE6F96" w:rsidP="005E3877">
      <w:pPr>
        <w:rPr>
          <w:rFonts w:ascii="Arial" w:hAnsi="Arial" w:cs="Arial"/>
          <w:i/>
          <w:iCs/>
        </w:rPr>
      </w:pPr>
    </w:p>
    <w:p w14:paraId="0A7828A8" w14:textId="25C1E6D8" w:rsidR="00D87D21" w:rsidRPr="005D69BF" w:rsidRDefault="00D87D21" w:rsidP="005D69BF">
      <w:pPr>
        <w:pStyle w:val="Heading2"/>
        <w:numPr>
          <w:ilvl w:val="0"/>
          <w:numId w:val="25"/>
        </w:numPr>
        <w:rPr>
          <w:rFonts w:ascii="Arial" w:hAnsi="Arial" w:cs="Arial"/>
          <w:b/>
          <w:bCs/>
          <w:color w:val="000000" w:themeColor="text1"/>
          <w:sz w:val="24"/>
          <w:szCs w:val="24"/>
        </w:rPr>
      </w:pPr>
      <w:bookmarkStart w:id="4" w:name="_Toc53589777"/>
      <w:r w:rsidRPr="005D69BF">
        <w:rPr>
          <w:rFonts w:ascii="Arial" w:hAnsi="Arial" w:cs="Arial"/>
          <w:b/>
          <w:bCs/>
          <w:color w:val="000000" w:themeColor="text1"/>
          <w:sz w:val="24"/>
          <w:szCs w:val="24"/>
        </w:rPr>
        <w:t>Digital provision will be more common in the future but cannot replace face-to-face work.</w:t>
      </w:r>
      <w:bookmarkEnd w:id="4"/>
      <w:r w:rsidRPr="005D69BF">
        <w:rPr>
          <w:rFonts w:ascii="Arial" w:hAnsi="Arial" w:cs="Arial"/>
          <w:b/>
          <w:bCs/>
          <w:color w:val="000000" w:themeColor="text1"/>
          <w:sz w:val="24"/>
          <w:szCs w:val="24"/>
        </w:rPr>
        <w:t xml:space="preserve"> </w:t>
      </w:r>
    </w:p>
    <w:p w14:paraId="457C72BB" w14:textId="77777777" w:rsidR="006B317F" w:rsidRPr="005E3877" w:rsidRDefault="006B317F" w:rsidP="005E3877">
      <w:pPr>
        <w:pStyle w:val="ListParagraph"/>
        <w:rPr>
          <w:rFonts w:ascii="Arial" w:hAnsi="Arial" w:cs="Arial"/>
          <w:b/>
          <w:bCs/>
        </w:rPr>
      </w:pPr>
    </w:p>
    <w:p w14:paraId="2E9906F9" w14:textId="32EF00DA" w:rsidR="006B317F" w:rsidRDefault="006B317F" w:rsidP="00626160">
      <w:pPr>
        <w:rPr>
          <w:rFonts w:ascii="Arial" w:hAnsi="Arial" w:cs="Arial"/>
        </w:rPr>
      </w:pPr>
      <w:r w:rsidRPr="006B317F">
        <w:rPr>
          <w:rFonts w:ascii="Arial" w:hAnsi="Arial" w:cs="Arial"/>
        </w:rPr>
        <w:t>The speed at which organisations reacted to lockdown and put in place a digital offer is to be commended. Revisions to safeguarding policies to incorporate digital safety happened at pace (</w:t>
      </w:r>
      <w:hyperlink r:id="rId12" w:history="1">
        <w:r w:rsidRPr="006B317F">
          <w:rPr>
            <w:rStyle w:val="Hyperlink"/>
            <w:rFonts w:ascii="Arial" w:hAnsi="Arial" w:cs="Arial"/>
          </w:rPr>
          <w:t>this article from an online session on safeguarding</w:t>
        </w:r>
      </w:hyperlink>
      <w:r w:rsidRPr="006B317F">
        <w:rPr>
          <w:rFonts w:ascii="Arial" w:hAnsi="Arial" w:cs="Arial"/>
        </w:rPr>
        <w:t xml:space="preserve"> provides an overview of the key considerations that were being discussed at the time). </w:t>
      </w:r>
    </w:p>
    <w:p w14:paraId="25409669" w14:textId="16007288" w:rsidR="009631C0" w:rsidRDefault="005E3877" w:rsidP="00626160">
      <w:pPr>
        <w:rPr>
          <w:rFonts w:ascii="Arial" w:hAnsi="Arial" w:cs="Arial"/>
          <w:b/>
          <w:bCs/>
        </w:rPr>
      </w:pPr>
      <w:r>
        <w:rPr>
          <w:rFonts w:ascii="Arial" w:hAnsi="Arial" w:cs="Arial"/>
        </w:rPr>
        <w:t xml:space="preserve">We asked organisations </w:t>
      </w:r>
      <w:r w:rsidR="006B317F">
        <w:rPr>
          <w:rFonts w:ascii="Arial" w:hAnsi="Arial" w:cs="Arial"/>
        </w:rPr>
        <w:t xml:space="preserve">how they </w:t>
      </w:r>
      <w:r>
        <w:rPr>
          <w:rFonts w:ascii="Arial" w:hAnsi="Arial" w:cs="Arial"/>
        </w:rPr>
        <w:t>had continued working with young people during lockdown.</w:t>
      </w:r>
      <w:r w:rsidR="009631C0" w:rsidRPr="009631C0">
        <w:rPr>
          <w:rFonts w:ascii="Arial" w:hAnsi="Arial" w:cs="Arial"/>
          <w:b/>
          <w:bCs/>
        </w:rPr>
        <w:t xml:space="preserve"> </w:t>
      </w:r>
    </w:p>
    <w:p w14:paraId="6708ED3E" w14:textId="6BE053DB" w:rsidR="00D34E5B" w:rsidRDefault="009631C0" w:rsidP="00626160">
      <w:pPr>
        <w:rPr>
          <w:rFonts w:ascii="Arial" w:hAnsi="Arial" w:cs="Arial"/>
        </w:rPr>
      </w:pPr>
      <w:r w:rsidRPr="00F84843">
        <w:rPr>
          <w:rFonts w:ascii="Arial" w:hAnsi="Arial" w:cs="Arial"/>
          <w:b/>
          <w:bCs/>
        </w:rPr>
        <w:t xml:space="preserve">Figure 1: </w:t>
      </w:r>
      <w:r w:rsidRPr="005D69BF">
        <w:rPr>
          <w:rFonts w:ascii="Arial" w:hAnsi="Arial" w:cs="Arial"/>
          <w:b/>
          <w:bCs/>
        </w:rPr>
        <w:t>Stakeholder survey responses to the question ‘h</w:t>
      </w:r>
      <w:r w:rsidRPr="00F84843">
        <w:rPr>
          <w:rFonts w:ascii="Arial" w:hAnsi="Arial" w:cs="Arial"/>
          <w:b/>
          <w:bCs/>
        </w:rPr>
        <w:t xml:space="preserve">ow have you continued working with children and </w:t>
      </w:r>
      <w:r w:rsidRPr="005D69BF">
        <w:rPr>
          <w:rFonts w:ascii="Arial" w:hAnsi="Arial" w:cs="Arial"/>
          <w:b/>
          <w:bCs/>
        </w:rPr>
        <w:t>young people?</w:t>
      </w:r>
      <w:r>
        <w:rPr>
          <w:rFonts w:ascii="Arial" w:hAnsi="Arial" w:cs="Arial"/>
          <w:b/>
          <w:bCs/>
        </w:rPr>
        <w:t>’</w:t>
      </w:r>
    </w:p>
    <w:p w14:paraId="7E177EDA" w14:textId="01F2FF7C" w:rsidR="005E3877" w:rsidRPr="005D69BF" w:rsidRDefault="008151D2" w:rsidP="005E3877">
      <w:pPr>
        <w:pBdr>
          <w:top w:val="nil"/>
          <w:left w:val="nil"/>
          <w:bottom w:val="nil"/>
          <w:right w:val="nil"/>
          <w:between w:val="nil"/>
          <w:bar w:val="nil"/>
        </w:pBdr>
        <w:spacing w:line="240" w:lineRule="auto"/>
        <w:rPr>
          <w:rFonts w:ascii="Arial" w:hAnsi="Arial" w:cs="Arial"/>
        </w:rPr>
      </w:pPr>
      <w:r w:rsidRPr="00F84843">
        <w:rPr>
          <w:rFonts w:ascii="Arial" w:hAnsi="Arial" w:cs="Arial"/>
          <w:b/>
          <w:bCs/>
          <w:noProof/>
        </w:rPr>
        <w:drawing>
          <wp:anchor distT="0" distB="0" distL="114300" distR="114300" simplePos="0" relativeHeight="251668480" behindDoc="0" locked="0" layoutInCell="1" allowOverlap="1" wp14:anchorId="346EE4D9" wp14:editId="78CB3E24">
            <wp:simplePos x="0" y="0"/>
            <wp:positionH relativeFrom="margin">
              <wp:align>center</wp:align>
            </wp:positionH>
            <wp:positionV relativeFrom="paragraph">
              <wp:posOffset>-162</wp:posOffset>
            </wp:positionV>
            <wp:extent cx="5731510" cy="2528570"/>
            <wp:effectExtent l="0" t="0" r="2540" b="5080"/>
            <wp:wrapSquare wrapText="bothSides"/>
            <wp:docPr id="1" name="Chart 1">
              <a:extLst xmlns:a="http://schemas.openxmlformats.org/drawingml/2006/main">
                <a:ext uri="{FF2B5EF4-FFF2-40B4-BE49-F238E27FC236}">
                  <a16:creationId xmlns:a16="http://schemas.microsoft.com/office/drawing/2014/main" id="{9CA1B74D-29B5-4986-A40D-A2341B5F72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7CBBCC26" w14:textId="71332B0E" w:rsidR="005E3877" w:rsidRDefault="005E3877" w:rsidP="00626160">
      <w:pPr>
        <w:rPr>
          <w:rFonts w:ascii="Arial" w:hAnsi="Arial" w:cs="Arial"/>
        </w:rPr>
      </w:pPr>
      <w:r>
        <w:rPr>
          <w:rFonts w:ascii="Arial" w:hAnsi="Arial" w:cs="Arial"/>
        </w:rPr>
        <w:t xml:space="preserve">Zoom was the most common online conference platform </w:t>
      </w:r>
      <w:r w:rsidR="00AB0F14">
        <w:rPr>
          <w:rFonts w:ascii="Arial" w:hAnsi="Arial" w:cs="Arial"/>
        </w:rPr>
        <w:t>being used</w:t>
      </w:r>
      <w:r w:rsidR="008E118F">
        <w:rPr>
          <w:rFonts w:ascii="Arial" w:hAnsi="Arial" w:cs="Arial"/>
        </w:rPr>
        <w:t xml:space="preserve">, </w:t>
      </w:r>
      <w:r>
        <w:rPr>
          <w:rFonts w:ascii="Arial" w:hAnsi="Arial" w:cs="Arial"/>
        </w:rPr>
        <w:t>but a wide variety of different platforms were mentioned including social media platforms and online learning platforms.</w:t>
      </w:r>
    </w:p>
    <w:p w14:paraId="007852B9" w14:textId="2A367BE3" w:rsidR="005E3877" w:rsidRDefault="009631C0" w:rsidP="009631C0">
      <w:pPr>
        <w:ind w:left="720"/>
        <w:rPr>
          <w:rFonts w:ascii="Arial" w:hAnsi="Arial" w:cs="Arial"/>
          <w:i/>
          <w:iCs/>
        </w:rPr>
      </w:pPr>
      <w:r>
        <w:rPr>
          <w:rFonts w:ascii="Arial" w:hAnsi="Arial" w:cs="Arial"/>
          <w:i/>
          <w:iCs/>
        </w:rPr>
        <w:t>“</w:t>
      </w:r>
      <w:r w:rsidR="005E3877" w:rsidRPr="005E3877">
        <w:rPr>
          <w:rFonts w:ascii="Arial" w:hAnsi="Arial" w:cs="Arial"/>
          <w:i/>
          <w:iCs/>
        </w:rPr>
        <w:t xml:space="preserve">We have held lots of </w:t>
      </w:r>
      <w:r w:rsidR="006B317F">
        <w:rPr>
          <w:rFonts w:ascii="Arial" w:hAnsi="Arial" w:cs="Arial"/>
          <w:i/>
          <w:iCs/>
        </w:rPr>
        <w:t>Z</w:t>
      </w:r>
      <w:r w:rsidR="005E3877" w:rsidRPr="005E3877">
        <w:rPr>
          <w:rFonts w:ascii="Arial" w:hAnsi="Arial" w:cs="Arial"/>
          <w:i/>
          <w:iCs/>
        </w:rPr>
        <w:t>oom sessions each week to work on song-writing, theory, instruments, composition and music technology.</w:t>
      </w:r>
      <w:r>
        <w:rPr>
          <w:rFonts w:ascii="Arial" w:hAnsi="Arial" w:cs="Arial"/>
          <w:i/>
          <w:iCs/>
        </w:rPr>
        <w:t>”</w:t>
      </w:r>
    </w:p>
    <w:p w14:paraId="2D347DE4" w14:textId="5966BC7C" w:rsidR="005E3877" w:rsidRDefault="009631C0" w:rsidP="009631C0">
      <w:pPr>
        <w:ind w:left="720"/>
        <w:rPr>
          <w:rFonts w:ascii="Arial" w:hAnsi="Arial" w:cs="Arial"/>
          <w:i/>
          <w:iCs/>
        </w:rPr>
      </w:pPr>
      <w:r>
        <w:rPr>
          <w:rFonts w:ascii="Arial" w:hAnsi="Arial" w:cs="Arial"/>
          <w:i/>
          <w:iCs/>
        </w:rPr>
        <w:t>“</w:t>
      </w:r>
      <w:r w:rsidR="005E3877" w:rsidRPr="005E3877">
        <w:rPr>
          <w:rFonts w:ascii="Arial" w:hAnsi="Arial" w:cs="Arial"/>
          <w:i/>
          <w:iCs/>
        </w:rPr>
        <w:t xml:space="preserve">Lessons via Skype, Zoom etc. </w:t>
      </w:r>
      <w:proofErr w:type="spellStart"/>
      <w:r w:rsidR="005E3877" w:rsidRPr="005E3877">
        <w:rPr>
          <w:rFonts w:ascii="Arial" w:hAnsi="Arial" w:cs="Arial"/>
          <w:i/>
          <w:iCs/>
        </w:rPr>
        <w:t>Pre recorded</w:t>
      </w:r>
      <w:proofErr w:type="spellEnd"/>
      <w:r w:rsidR="005E3877" w:rsidRPr="005E3877">
        <w:rPr>
          <w:rFonts w:ascii="Arial" w:hAnsi="Arial" w:cs="Arial"/>
          <w:i/>
          <w:iCs/>
        </w:rPr>
        <w:t xml:space="preserve"> video lessons available on </w:t>
      </w:r>
      <w:proofErr w:type="spellStart"/>
      <w:r w:rsidR="005E3877" w:rsidRPr="005E3877">
        <w:rPr>
          <w:rFonts w:ascii="Arial" w:hAnsi="Arial" w:cs="Arial"/>
          <w:i/>
          <w:iCs/>
        </w:rPr>
        <w:t>Youtube</w:t>
      </w:r>
      <w:proofErr w:type="spellEnd"/>
      <w:r w:rsidR="005E3877" w:rsidRPr="005E3877">
        <w:rPr>
          <w:rFonts w:ascii="Arial" w:hAnsi="Arial" w:cs="Arial"/>
          <w:i/>
          <w:iCs/>
        </w:rPr>
        <w:t>. Sharing our work and inspiring work from other organisations via social media, which some of our parents follow.</w:t>
      </w:r>
      <w:r>
        <w:rPr>
          <w:rFonts w:ascii="Arial" w:hAnsi="Arial" w:cs="Arial"/>
          <w:i/>
          <w:iCs/>
        </w:rPr>
        <w:t>”</w:t>
      </w:r>
    </w:p>
    <w:p w14:paraId="0A85B653" w14:textId="47C84551" w:rsidR="005E3877" w:rsidRDefault="009631C0" w:rsidP="009631C0">
      <w:pPr>
        <w:ind w:firstLine="720"/>
        <w:rPr>
          <w:rFonts w:ascii="Arial" w:hAnsi="Arial" w:cs="Arial"/>
          <w:i/>
          <w:iCs/>
        </w:rPr>
      </w:pPr>
      <w:r>
        <w:rPr>
          <w:rFonts w:ascii="Arial" w:hAnsi="Arial" w:cs="Arial"/>
          <w:i/>
          <w:iCs/>
        </w:rPr>
        <w:t>“</w:t>
      </w:r>
      <w:r w:rsidR="005E3877" w:rsidRPr="005E3877">
        <w:rPr>
          <w:rFonts w:ascii="Arial" w:hAnsi="Arial" w:cs="Arial"/>
          <w:i/>
          <w:iCs/>
        </w:rPr>
        <w:t>We host IGTV Beatbox Battles which are popular with the group.</w:t>
      </w:r>
      <w:r>
        <w:rPr>
          <w:rFonts w:ascii="Arial" w:hAnsi="Arial" w:cs="Arial"/>
          <w:i/>
          <w:iCs/>
        </w:rPr>
        <w:t>”</w:t>
      </w:r>
    </w:p>
    <w:p w14:paraId="30EEAA6B" w14:textId="18DC4DE7" w:rsidR="005E3877" w:rsidRDefault="009631C0" w:rsidP="009631C0">
      <w:pPr>
        <w:ind w:firstLine="720"/>
        <w:rPr>
          <w:rFonts w:ascii="Arial" w:hAnsi="Arial" w:cs="Arial"/>
          <w:i/>
          <w:iCs/>
        </w:rPr>
      </w:pPr>
      <w:r>
        <w:rPr>
          <w:rFonts w:ascii="Arial" w:hAnsi="Arial" w:cs="Arial"/>
          <w:i/>
          <w:iCs/>
        </w:rPr>
        <w:t>“</w:t>
      </w:r>
      <w:r w:rsidR="005E3877" w:rsidRPr="005E3877">
        <w:rPr>
          <w:rFonts w:ascii="Arial" w:hAnsi="Arial" w:cs="Arial"/>
          <w:i/>
          <w:iCs/>
        </w:rPr>
        <w:t>Recording videos to send to young people with their requests</w:t>
      </w:r>
      <w:r w:rsidR="007C0D0E">
        <w:rPr>
          <w:rFonts w:ascii="Arial" w:hAnsi="Arial" w:cs="Arial"/>
          <w:i/>
          <w:iCs/>
        </w:rPr>
        <w:t>.</w:t>
      </w:r>
      <w:r>
        <w:rPr>
          <w:rFonts w:ascii="Arial" w:hAnsi="Arial" w:cs="Arial"/>
          <w:i/>
          <w:iCs/>
        </w:rPr>
        <w:t>”</w:t>
      </w:r>
    </w:p>
    <w:p w14:paraId="1392F416" w14:textId="073B7AF3" w:rsidR="005E3877" w:rsidRPr="005E3877" w:rsidRDefault="009631C0" w:rsidP="009631C0">
      <w:pPr>
        <w:ind w:left="720"/>
        <w:rPr>
          <w:rFonts w:ascii="Arial" w:hAnsi="Arial" w:cs="Arial"/>
          <w:i/>
          <w:iCs/>
        </w:rPr>
      </w:pPr>
      <w:r>
        <w:rPr>
          <w:rFonts w:ascii="Arial" w:hAnsi="Arial" w:cs="Arial"/>
          <w:i/>
          <w:iCs/>
        </w:rPr>
        <w:t>“</w:t>
      </w:r>
      <w:r w:rsidR="005E3877" w:rsidRPr="005E3877">
        <w:rPr>
          <w:rFonts w:ascii="Arial" w:hAnsi="Arial" w:cs="Arial"/>
          <w:i/>
          <w:iCs/>
        </w:rPr>
        <w:t xml:space="preserve">Zoom calls, </w:t>
      </w:r>
      <w:r w:rsidR="006B317F">
        <w:rPr>
          <w:rFonts w:ascii="Arial" w:hAnsi="Arial" w:cs="Arial"/>
          <w:i/>
          <w:iCs/>
        </w:rPr>
        <w:t>I</w:t>
      </w:r>
      <w:r w:rsidR="005E3877" w:rsidRPr="005E3877">
        <w:rPr>
          <w:rFonts w:ascii="Arial" w:hAnsi="Arial" w:cs="Arial"/>
          <w:i/>
          <w:iCs/>
        </w:rPr>
        <w:t>nstagram group chats, setting daily creative challenges on social media</w:t>
      </w:r>
      <w:r>
        <w:rPr>
          <w:rFonts w:ascii="Arial" w:hAnsi="Arial" w:cs="Arial"/>
          <w:i/>
          <w:iCs/>
        </w:rPr>
        <w:t>…”</w:t>
      </w:r>
    </w:p>
    <w:p w14:paraId="38433A7D" w14:textId="0FE87AB2" w:rsidR="005E3877" w:rsidRDefault="007C0D0E" w:rsidP="00626160">
      <w:pPr>
        <w:rPr>
          <w:rFonts w:ascii="Arial" w:hAnsi="Arial" w:cs="Arial"/>
        </w:rPr>
      </w:pPr>
      <w:r>
        <w:rPr>
          <w:rFonts w:ascii="Arial" w:hAnsi="Arial" w:cs="Arial"/>
        </w:rPr>
        <w:lastRenderedPageBreak/>
        <w:t>A</w:t>
      </w:r>
      <w:r w:rsidR="005E3877" w:rsidRPr="006270DC">
        <w:rPr>
          <w:rFonts w:ascii="Arial" w:hAnsi="Arial" w:cs="Arial"/>
        </w:rPr>
        <w:t xml:space="preserve"> significant proportion </w:t>
      </w:r>
      <w:r w:rsidR="006B317F">
        <w:rPr>
          <w:rFonts w:ascii="Arial" w:hAnsi="Arial" w:cs="Arial"/>
        </w:rPr>
        <w:t xml:space="preserve">were </w:t>
      </w:r>
      <w:r>
        <w:rPr>
          <w:rFonts w:ascii="Arial" w:hAnsi="Arial" w:cs="Arial"/>
        </w:rPr>
        <w:t>using phone calls to engage young people –</w:t>
      </w:r>
      <w:r w:rsidR="005E3877" w:rsidRPr="006270DC">
        <w:rPr>
          <w:rFonts w:ascii="Arial" w:hAnsi="Arial" w:cs="Arial"/>
        </w:rPr>
        <w:t xml:space="preserve"> 4</w:t>
      </w:r>
      <w:r w:rsidR="00CC0175">
        <w:rPr>
          <w:rFonts w:ascii="Arial" w:hAnsi="Arial" w:cs="Arial"/>
        </w:rPr>
        <w:t>2</w:t>
      </w:r>
      <w:r w:rsidR="005E3877" w:rsidRPr="006270DC">
        <w:rPr>
          <w:rFonts w:ascii="Arial" w:hAnsi="Arial" w:cs="Arial"/>
        </w:rPr>
        <w:t>%</w:t>
      </w:r>
      <w:r>
        <w:rPr>
          <w:rFonts w:ascii="Arial" w:hAnsi="Arial" w:cs="Arial"/>
        </w:rPr>
        <w:t>. And home deliveries and the post</w:t>
      </w:r>
      <w:r w:rsidR="006B317F">
        <w:rPr>
          <w:rFonts w:ascii="Arial" w:hAnsi="Arial" w:cs="Arial"/>
        </w:rPr>
        <w:t>al</w:t>
      </w:r>
      <w:r>
        <w:rPr>
          <w:rFonts w:ascii="Arial" w:hAnsi="Arial" w:cs="Arial"/>
        </w:rPr>
        <w:t xml:space="preserve"> service have been important ways to overcome digital access</w:t>
      </w:r>
      <w:r w:rsidR="008E118F">
        <w:rPr>
          <w:rFonts w:ascii="Arial" w:hAnsi="Arial" w:cs="Arial"/>
        </w:rPr>
        <w:t xml:space="preserve"> issues</w:t>
      </w:r>
      <w:r>
        <w:rPr>
          <w:rFonts w:ascii="Arial" w:hAnsi="Arial" w:cs="Arial"/>
        </w:rPr>
        <w:t xml:space="preserve">. </w:t>
      </w:r>
      <w:r w:rsidR="005E3877" w:rsidRPr="006270DC">
        <w:rPr>
          <w:rFonts w:ascii="Arial" w:hAnsi="Arial" w:cs="Arial"/>
        </w:rPr>
        <w:t xml:space="preserve"> </w:t>
      </w:r>
    </w:p>
    <w:p w14:paraId="128F3458" w14:textId="4621CCB8" w:rsidR="007C0D0E" w:rsidRDefault="009631C0" w:rsidP="009631C0">
      <w:pPr>
        <w:ind w:left="720"/>
        <w:rPr>
          <w:rFonts w:ascii="Arial" w:hAnsi="Arial" w:cs="Arial"/>
          <w:i/>
          <w:iCs/>
        </w:rPr>
      </w:pPr>
      <w:r>
        <w:rPr>
          <w:rFonts w:ascii="Arial" w:hAnsi="Arial" w:cs="Arial"/>
          <w:i/>
          <w:iCs/>
        </w:rPr>
        <w:t>“</w:t>
      </w:r>
      <w:r w:rsidR="007C0D0E">
        <w:rPr>
          <w:rFonts w:ascii="Arial" w:hAnsi="Arial" w:cs="Arial"/>
          <w:i/>
          <w:iCs/>
        </w:rPr>
        <w:t>W</w:t>
      </w:r>
      <w:r w:rsidR="007C0D0E" w:rsidRPr="005E3877">
        <w:rPr>
          <w:rFonts w:ascii="Arial" w:hAnsi="Arial" w:cs="Arial"/>
          <w:i/>
          <w:iCs/>
        </w:rPr>
        <w:t>ith news and activity letters to younger children - not all families locally access the internet!</w:t>
      </w:r>
      <w:r>
        <w:rPr>
          <w:rFonts w:ascii="Arial" w:hAnsi="Arial" w:cs="Arial"/>
          <w:i/>
          <w:iCs/>
        </w:rPr>
        <w:t>”</w:t>
      </w:r>
    </w:p>
    <w:p w14:paraId="4B5D5500" w14:textId="1C828973" w:rsidR="007C0D0E" w:rsidRPr="005E3877" w:rsidRDefault="009631C0" w:rsidP="009631C0">
      <w:pPr>
        <w:ind w:left="720"/>
        <w:rPr>
          <w:rFonts w:ascii="Arial" w:hAnsi="Arial" w:cs="Arial"/>
          <w:i/>
          <w:iCs/>
        </w:rPr>
      </w:pPr>
      <w:r>
        <w:rPr>
          <w:rFonts w:ascii="Arial" w:hAnsi="Arial" w:cs="Arial"/>
          <w:i/>
          <w:iCs/>
        </w:rPr>
        <w:t>“.</w:t>
      </w:r>
      <w:r w:rsidR="00DE6F96">
        <w:rPr>
          <w:rFonts w:ascii="Arial" w:hAnsi="Arial" w:cs="Arial"/>
          <w:i/>
          <w:iCs/>
        </w:rPr>
        <w:t>..</w:t>
      </w:r>
      <w:r w:rsidR="007C0D0E" w:rsidRPr="005E3877">
        <w:rPr>
          <w:rFonts w:ascii="Arial" w:hAnsi="Arial" w:cs="Arial"/>
          <w:i/>
          <w:iCs/>
        </w:rPr>
        <w:t>dropping off music and arts activities and resources to young people, delivering food parcels.</w:t>
      </w:r>
      <w:r>
        <w:rPr>
          <w:rFonts w:ascii="Arial" w:hAnsi="Arial" w:cs="Arial"/>
          <w:i/>
          <w:iCs/>
        </w:rPr>
        <w:t>”</w:t>
      </w:r>
    </w:p>
    <w:p w14:paraId="352FA62A" w14:textId="2E4C1079" w:rsidR="007C0D0E" w:rsidRPr="007C0D0E" w:rsidRDefault="009631C0" w:rsidP="009631C0">
      <w:pPr>
        <w:ind w:left="720"/>
        <w:rPr>
          <w:rFonts w:ascii="Arial" w:hAnsi="Arial" w:cs="Arial"/>
          <w:i/>
          <w:iCs/>
        </w:rPr>
      </w:pPr>
      <w:r>
        <w:rPr>
          <w:rFonts w:ascii="Arial" w:hAnsi="Arial" w:cs="Arial"/>
          <w:i/>
          <w:iCs/>
        </w:rPr>
        <w:t>“</w:t>
      </w:r>
      <w:r w:rsidR="007C0D0E" w:rsidRPr="007C0D0E">
        <w:rPr>
          <w:rFonts w:ascii="Arial" w:hAnsi="Arial" w:cs="Arial"/>
          <w:i/>
          <w:iCs/>
        </w:rPr>
        <w:t>By post - we are sending musical care packages out to young people that can be used even if they have no access to the internet</w:t>
      </w:r>
      <w:r w:rsidR="007C0D0E">
        <w:rPr>
          <w:rFonts w:ascii="Arial" w:hAnsi="Arial" w:cs="Arial"/>
          <w:i/>
          <w:iCs/>
        </w:rPr>
        <w:t>.</w:t>
      </w:r>
      <w:r>
        <w:rPr>
          <w:rFonts w:ascii="Arial" w:hAnsi="Arial" w:cs="Arial"/>
          <w:i/>
          <w:iCs/>
        </w:rPr>
        <w:t>”</w:t>
      </w:r>
    </w:p>
    <w:p w14:paraId="2A2269A0" w14:textId="23AE84C1" w:rsidR="002131FD" w:rsidRPr="006D0A96" w:rsidRDefault="007C0D0E" w:rsidP="00626160">
      <w:pPr>
        <w:rPr>
          <w:rFonts w:ascii="Arial" w:hAnsi="Arial" w:cs="Arial"/>
        </w:rPr>
      </w:pPr>
      <w:r>
        <w:rPr>
          <w:rFonts w:ascii="Arial" w:hAnsi="Arial" w:cs="Arial"/>
        </w:rPr>
        <w:t>T</w:t>
      </w:r>
      <w:r w:rsidR="00B84027">
        <w:rPr>
          <w:rFonts w:ascii="Arial" w:hAnsi="Arial" w:cs="Arial"/>
        </w:rPr>
        <w:t>here are challenges of</w:t>
      </w:r>
      <w:r w:rsidR="00D34E5B">
        <w:rPr>
          <w:rFonts w:ascii="Arial" w:hAnsi="Arial" w:cs="Arial"/>
        </w:rPr>
        <w:t xml:space="preserve"> inclusivity associated with th</w:t>
      </w:r>
      <w:r w:rsidR="008E118F">
        <w:rPr>
          <w:rFonts w:ascii="Arial" w:hAnsi="Arial" w:cs="Arial"/>
        </w:rPr>
        <w:t>e</w:t>
      </w:r>
      <w:r w:rsidR="00D34E5B">
        <w:rPr>
          <w:rFonts w:ascii="Arial" w:hAnsi="Arial" w:cs="Arial"/>
        </w:rPr>
        <w:t xml:space="preserve"> new digital offer. Not just about access to equipment, </w:t>
      </w:r>
      <w:proofErr w:type="gramStart"/>
      <w:r w:rsidR="00D34E5B">
        <w:rPr>
          <w:rFonts w:ascii="Arial" w:hAnsi="Arial" w:cs="Arial"/>
        </w:rPr>
        <w:t>data</w:t>
      </w:r>
      <w:proofErr w:type="gramEnd"/>
      <w:r w:rsidR="00D34E5B">
        <w:rPr>
          <w:rFonts w:ascii="Arial" w:hAnsi="Arial" w:cs="Arial"/>
        </w:rPr>
        <w:t xml:space="preserve"> and a space to learn</w:t>
      </w:r>
      <w:r w:rsidR="006B317F">
        <w:rPr>
          <w:rFonts w:ascii="Arial" w:hAnsi="Arial" w:cs="Arial"/>
        </w:rPr>
        <w:t>,</w:t>
      </w:r>
      <w:r w:rsidR="00D34E5B">
        <w:rPr>
          <w:rFonts w:ascii="Arial" w:hAnsi="Arial" w:cs="Arial"/>
        </w:rPr>
        <w:t xml:space="preserve"> but </w:t>
      </w:r>
      <w:r w:rsidR="006B317F">
        <w:rPr>
          <w:rFonts w:ascii="Arial" w:hAnsi="Arial" w:cs="Arial"/>
        </w:rPr>
        <w:t xml:space="preserve">also </w:t>
      </w:r>
      <w:r w:rsidR="00D34E5B">
        <w:rPr>
          <w:rFonts w:ascii="Arial" w:hAnsi="Arial" w:cs="Arial"/>
        </w:rPr>
        <w:t>the</w:t>
      </w:r>
      <w:r w:rsidR="003532DE">
        <w:rPr>
          <w:rFonts w:ascii="Arial" w:hAnsi="Arial" w:cs="Arial"/>
        </w:rPr>
        <w:t xml:space="preserve"> </w:t>
      </w:r>
      <w:r w:rsidR="0031753F">
        <w:rPr>
          <w:rFonts w:ascii="Arial" w:hAnsi="Arial" w:cs="Arial"/>
        </w:rPr>
        <w:t>challenges</w:t>
      </w:r>
      <w:r w:rsidR="003532DE">
        <w:rPr>
          <w:rFonts w:ascii="Arial" w:hAnsi="Arial" w:cs="Arial"/>
        </w:rPr>
        <w:t xml:space="preserve"> </w:t>
      </w:r>
      <w:r w:rsidR="0031753F">
        <w:rPr>
          <w:rFonts w:ascii="Arial" w:hAnsi="Arial" w:cs="Arial"/>
        </w:rPr>
        <w:t xml:space="preserve">of </w:t>
      </w:r>
      <w:r w:rsidR="003532DE">
        <w:rPr>
          <w:rFonts w:ascii="Arial" w:hAnsi="Arial" w:cs="Arial"/>
        </w:rPr>
        <w:t>engaging over a digital medium</w:t>
      </w:r>
      <w:r w:rsidR="00D34E5B">
        <w:rPr>
          <w:rFonts w:ascii="Arial" w:hAnsi="Arial" w:cs="Arial"/>
        </w:rPr>
        <w:t>:</w:t>
      </w:r>
      <w:r w:rsidR="003532DE">
        <w:rPr>
          <w:rFonts w:ascii="Arial" w:hAnsi="Arial" w:cs="Arial"/>
        </w:rPr>
        <w:t xml:space="preserve"> </w:t>
      </w:r>
    </w:p>
    <w:p w14:paraId="2501CE13" w14:textId="22D1CA63" w:rsidR="00893DFD" w:rsidRPr="006270DC" w:rsidRDefault="003532DE" w:rsidP="009631C0">
      <w:pPr>
        <w:ind w:left="720"/>
        <w:rPr>
          <w:rFonts w:ascii="Arial" w:hAnsi="Arial" w:cs="Arial"/>
          <w:i/>
          <w:iCs/>
        </w:rPr>
      </w:pPr>
      <w:r>
        <w:rPr>
          <w:rFonts w:ascii="Arial" w:hAnsi="Arial" w:cs="Arial"/>
          <w:i/>
          <w:iCs/>
        </w:rPr>
        <w:t>“</w:t>
      </w:r>
      <w:r w:rsidR="00893DFD" w:rsidRPr="006270DC">
        <w:rPr>
          <w:rFonts w:ascii="Arial" w:hAnsi="Arial" w:cs="Arial"/>
          <w:i/>
          <w:iCs/>
        </w:rPr>
        <w:t xml:space="preserve">individual circumstances/needs mean that Zoom isn't appropriate or accessible for all young people and there are challenges in catering for every type of learner and musical interest </w:t>
      </w:r>
      <w:r>
        <w:rPr>
          <w:rFonts w:ascii="Arial" w:hAnsi="Arial" w:cs="Arial"/>
          <w:i/>
          <w:iCs/>
        </w:rPr>
        <w:t>… g</w:t>
      </w:r>
      <w:r w:rsidR="00893DFD" w:rsidRPr="006270DC">
        <w:rPr>
          <w:rFonts w:ascii="Arial" w:hAnsi="Arial" w:cs="Arial"/>
          <w:i/>
          <w:iCs/>
        </w:rPr>
        <w:t>roup sessions over Zoom require a lot of concentration for [young people] and it can be harder to manage group dynamics; for those that might struggle in normal group circumstances, Zoom can be frustrating and challenging.</w:t>
      </w:r>
      <w:r>
        <w:rPr>
          <w:rFonts w:ascii="Arial" w:hAnsi="Arial" w:cs="Arial"/>
          <w:i/>
          <w:iCs/>
        </w:rPr>
        <w:t>”</w:t>
      </w:r>
    </w:p>
    <w:p w14:paraId="514B6560" w14:textId="520AAF44" w:rsidR="00893DFD" w:rsidRPr="006270DC" w:rsidRDefault="0031753F" w:rsidP="00893DFD">
      <w:pPr>
        <w:rPr>
          <w:rFonts w:ascii="Arial" w:hAnsi="Arial" w:cs="Arial"/>
        </w:rPr>
      </w:pPr>
      <w:r>
        <w:rPr>
          <w:rFonts w:ascii="Arial" w:hAnsi="Arial" w:cs="Arial"/>
        </w:rPr>
        <w:t>Many</w:t>
      </w:r>
      <w:r w:rsidR="00893DFD" w:rsidRPr="006270DC">
        <w:rPr>
          <w:rFonts w:ascii="Arial" w:hAnsi="Arial" w:cs="Arial"/>
        </w:rPr>
        <w:t xml:space="preserve"> </w:t>
      </w:r>
      <w:r w:rsidR="00D35A61">
        <w:rPr>
          <w:rFonts w:ascii="Arial" w:hAnsi="Arial" w:cs="Arial"/>
        </w:rPr>
        <w:t>were keen to reinforce</w:t>
      </w:r>
      <w:r w:rsidR="00893DFD" w:rsidRPr="006270DC">
        <w:rPr>
          <w:rFonts w:ascii="Arial" w:hAnsi="Arial" w:cs="Arial"/>
        </w:rPr>
        <w:t xml:space="preserve"> that digital provision is not a replacement for face-to-face </w:t>
      </w:r>
      <w:r>
        <w:rPr>
          <w:rFonts w:ascii="Arial" w:hAnsi="Arial" w:cs="Arial"/>
        </w:rPr>
        <w:t>interactions</w:t>
      </w:r>
      <w:r w:rsidR="00D35A61">
        <w:rPr>
          <w:rFonts w:ascii="Arial" w:hAnsi="Arial" w:cs="Arial"/>
        </w:rPr>
        <w:t xml:space="preserve">. </w:t>
      </w:r>
      <w:proofErr w:type="gramStart"/>
      <w:r w:rsidR="00893DFD" w:rsidRPr="006270DC">
        <w:rPr>
          <w:rFonts w:ascii="Arial" w:hAnsi="Arial" w:cs="Arial"/>
        </w:rPr>
        <w:t>In particular the</w:t>
      </w:r>
      <w:proofErr w:type="gramEnd"/>
      <w:r w:rsidR="00893DFD" w:rsidRPr="006270DC">
        <w:rPr>
          <w:rFonts w:ascii="Arial" w:hAnsi="Arial" w:cs="Arial"/>
        </w:rPr>
        <w:t xml:space="preserve"> social aspect of face-to-face delivery has been hard to re-create:</w:t>
      </w:r>
    </w:p>
    <w:p w14:paraId="46D91F7B" w14:textId="5F6FF221" w:rsidR="00893DFD" w:rsidRDefault="00D35A61" w:rsidP="009631C0">
      <w:pPr>
        <w:ind w:left="360"/>
        <w:rPr>
          <w:rFonts w:ascii="Arial" w:hAnsi="Arial" w:cs="Arial"/>
          <w:i/>
          <w:iCs/>
        </w:rPr>
      </w:pPr>
      <w:r>
        <w:rPr>
          <w:rFonts w:ascii="Arial" w:hAnsi="Arial" w:cs="Arial"/>
          <w:i/>
          <w:iCs/>
        </w:rPr>
        <w:t>“</w:t>
      </w:r>
      <w:r w:rsidR="00893DFD" w:rsidRPr="006270DC">
        <w:rPr>
          <w:rFonts w:ascii="Arial" w:hAnsi="Arial" w:cs="Arial"/>
          <w:i/>
          <w:iCs/>
        </w:rPr>
        <w:t>It's been difficult to reach young people who would normally come to our sessions for the social aspect as well as the musical side.</w:t>
      </w:r>
      <w:r>
        <w:rPr>
          <w:rFonts w:ascii="Arial" w:hAnsi="Arial" w:cs="Arial"/>
          <w:i/>
          <w:iCs/>
        </w:rPr>
        <w:t>”</w:t>
      </w:r>
    </w:p>
    <w:p w14:paraId="64A8BB38" w14:textId="77777777" w:rsidR="00DE6F96" w:rsidRDefault="00DE6F96" w:rsidP="00893DFD">
      <w:pPr>
        <w:rPr>
          <w:rFonts w:ascii="Arial" w:hAnsi="Arial" w:cs="Arial"/>
          <w:i/>
          <w:iCs/>
        </w:rPr>
      </w:pPr>
    </w:p>
    <w:p w14:paraId="7CA8FBA0" w14:textId="64B7BDE7" w:rsidR="00D87D21" w:rsidRPr="005D69BF" w:rsidRDefault="00D87D21" w:rsidP="005D69BF">
      <w:pPr>
        <w:pStyle w:val="Heading2"/>
        <w:numPr>
          <w:ilvl w:val="0"/>
          <w:numId w:val="25"/>
        </w:numPr>
        <w:rPr>
          <w:rFonts w:ascii="Arial" w:hAnsi="Arial" w:cs="Arial"/>
          <w:b/>
          <w:bCs/>
          <w:color w:val="000000" w:themeColor="text1"/>
          <w:sz w:val="24"/>
          <w:szCs w:val="24"/>
        </w:rPr>
      </w:pPr>
      <w:bookmarkStart w:id="5" w:name="_Toc53589778"/>
      <w:proofErr w:type="gramStart"/>
      <w:r w:rsidRPr="005D69BF">
        <w:rPr>
          <w:rFonts w:ascii="Arial" w:hAnsi="Arial" w:cs="Arial"/>
          <w:b/>
          <w:bCs/>
          <w:color w:val="000000" w:themeColor="text1"/>
          <w:sz w:val="24"/>
          <w:szCs w:val="24"/>
        </w:rPr>
        <w:t>The majority of</w:t>
      </w:r>
      <w:proofErr w:type="gramEnd"/>
      <w:r w:rsidRPr="005D69BF">
        <w:rPr>
          <w:rFonts w:ascii="Arial" w:hAnsi="Arial" w:cs="Arial"/>
          <w:b/>
          <w:bCs/>
          <w:color w:val="000000" w:themeColor="text1"/>
          <w:sz w:val="24"/>
          <w:szCs w:val="24"/>
        </w:rPr>
        <w:t xml:space="preserve"> organisations </w:t>
      </w:r>
      <w:r w:rsidR="006B317F">
        <w:rPr>
          <w:rFonts w:ascii="Arial" w:hAnsi="Arial" w:cs="Arial"/>
          <w:b/>
          <w:bCs/>
          <w:color w:val="000000" w:themeColor="text1"/>
          <w:sz w:val="24"/>
          <w:szCs w:val="24"/>
        </w:rPr>
        <w:t>we</w:t>
      </w:r>
      <w:r w:rsidRPr="005D69BF">
        <w:rPr>
          <w:rFonts w:ascii="Arial" w:hAnsi="Arial" w:cs="Arial"/>
          <w:b/>
          <w:bCs/>
          <w:color w:val="000000" w:themeColor="text1"/>
          <w:sz w:val="24"/>
          <w:szCs w:val="24"/>
        </w:rPr>
        <w:t>re planning to restart delivery in autumn 2020</w:t>
      </w:r>
      <w:r w:rsidR="00B84027" w:rsidRPr="005D69BF">
        <w:rPr>
          <w:rFonts w:ascii="Arial" w:hAnsi="Arial" w:cs="Arial"/>
          <w:b/>
          <w:bCs/>
          <w:color w:val="000000" w:themeColor="text1"/>
          <w:sz w:val="24"/>
          <w:szCs w:val="24"/>
        </w:rPr>
        <w:t>.</w:t>
      </w:r>
      <w:r w:rsidRPr="005D69BF">
        <w:rPr>
          <w:rFonts w:ascii="Arial" w:hAnsi="Arial" w:cs="Arial"/>
          <w:b/>
          <w:bCs/>
          <w:color w:val="000000" w:themeColor="text1"/>
          <w:sz w:val="24"/>
          <w:szCs w:val="24"/>
        </w:rPr>
        <w:t xml:space="preserve"> </w:t>
      </w:r>
      <w:r w:rsidR="00B84027" w:rsidRPr="005D69BF">
        <w:rPr>
          <w:rFonts w:ascii="Arial" w:hAnsi="Arial" w:cs="Arial"/>
          <w:b/>
          <w:bCs/>
          <w:color w:val="000000" w:themeColor="text1"/>
          <w:sz w:val="24"/>
          <w:szCs w:val="24"/>
        </w:rPr>
        <w:t>B</w:t>
      </w:r>
      <w:r w:rsidRPr="005D69BF">
        <w:rPr>
          <w:rFonts w:ascii="Arial" w:hAnsi="Arial" w:cs="Arial"/>
          <w:b/>
          <w:bCs/>
          <w:color w:val="000000" w:themeColor="text1"/>
          <w:sz w:val="24"/>
          <w:szCs w:val="24"/>
        </w:rPr>
        <w:t>ut this comes at additional cost and will reach smaller numbers of young people.</w:t>
      </w:r>
      <w:bookmarkEnd w:id="5"/>
    </w:p>
    <w:p w14:paraId="6221FEC3" w14:textId="77777777" w:rsidR="005D69BF" w:rsidRDefault="005D69BF" w:rsidP="00AE476E">
      <w:pPr>
        <w:rPr>
          <w:rFonts w:ascii="Arial" w:hAnsi="Arial" w:cs="Arial"/>
        </w:rPr>
      </w:pPr>
    </w:p>
    <w:p w14:paraId="1F747761" w14:textId="783EFFDA" w:rsidR="00AE476E" w:rsidRPr="006270DC" w:rsidRDefault="00AE476E" w:rsidP="00AE476E">
      <w:pPr>
        <w:rPr>
          <w:rFonts w:ascii="Arial" w:hAnsi="Arial" w:cs="Arial"/>
        </w:rPr>
      </w:pPr>
      <w:proofErr w:type="gramStart"/>
      <w:r w:rsidRPr="006270DC">
        <w:rPr>
          <w:rFonts w:ascii="Arial" w:hAnsi="Arial" w:cs="Arial"/>
        </w:rPr>
        <w:t>The majority of</w:t>
      </w:r>
      <w:proofErr w:type="gramEnd"/>
      <w:r w:rsidRPr="006270DC">
        <w:rPr>
          <w:rFonts w:ascii="Arial" w:hAnsi="Arial" w:cs="Arial"/>
        </w:rPr>
        <w:t xml:space="preserve"> stakeholder survey respondents – 68% </w:t>
      </w:r>
      <w:r w:rsidR="007554F8" w:rsidRPr="006270DC">
        <w:rPr>
          <w:rFonts w:ascii="Arial" w:hAnsi="Arial" w:cs="Arial"/>
        </w:rPr>
        <w:t>–</w:t>
      </w:r>
      <w:r w:rsidRPr="006270DC">
        <w:rPr>
          <w:rFonts w:ascii="Arial" w:hAnsi="Arial" w:cs="Arial"/>
        </w:rPr>
        <w:t xml:space="preserve"> expected to resume delivery in autumn 2020. Fifteen percent said that delivery was unlikely to start before spring 2021. </w:t>
      </w:r>
      <w:r w:rsidR="00B84027">
        <w:rPr>
          <w:rFonts w:ascii="Arial" w:hAnsi="Arial" w:cs="Arial"/>
        </w:rPr>
        <w:t xml:space="preserve">But the new normal </w:t>
      </w:r>
      <w:proofErr w:type="gramStart"/>
      <w:r w:rsidR="00B84027">
        <w:rPr>
          <w:rFonts w:ascii="Arial" w:hAnsi="Arial" w:cs="Arial"/>
        </w:rPr>
        <w:t>won’t</w:t>
      </w:r>
      <w:proofErr w:type="gramEnd"/>
      <w:r w:rsidR="00B84027">
        <w:rPr>
          <w:rFonts w:ascii="Arial" w:hAnsi="Arial" w:cs="Arial"/>
        </w:rPr>
        <w:t xml:space="preserve"> be the same as before. </w:t>
      </w:r>
      <w:proofErr w:type="gramStart"/>
      <w:r w:rsidRPr="006270DC">
        <w:rPr>
          <w:rFonts w:ascii="Arial" w:hAnsi="Arial" w:cs="Arial"/>
        </w:rPr>
        <w:t xml:space="preserve">The majority </w:t>
      </w:r>
      <w:r w:rsidR="00842E7D">
        <w:rPr>
          <w:rFonts w:ascii="Arial" w:hAnsi="Arial" w:cs="Arial"/>
        </w:rPr>
        <w:t>of</w:t>
      </w:r>
      <w:proofErr w:type="gramEnd"/>
      <w:r w:rsidR="00842E7D">
        <w:rPr>
          <w:rFonts w:ascii="Arial" w:hAnsi="Arial" w:cs="Arial"/>
        </w:rPr>
        <w:t xml:space="preserve"> organisations in the stakeholder survey </w:t>
      </w:r>
      <w:r w:rsidRPr="006270DC">
        <w:rPr>
          <w:rFonts w:ascii="Arial" w:hAnsi="Arial" w:cs="Arial"/>
        </w:rPr>
        <w:t xml:space="preserve">– 58% </w:t>
      </w:r>
      <w:r w:rsidR="00DE6F96" w:rsidRPr="006270DC">
        <w:rPr>
          <w:rFonts w:ascii="Arial" w:hAnsi="Arial" w:cs="Arial"/>
        </w:rPr>
        <w:t>–</w:t>
      </w:r>
      <w:r w:rsidRPr="006270DC">
        <w:rPr>
          <w:rFonts w:ascii="Arial" w:hAnsi="Arial" w:cs="Arial"/>
        </w:rPr>
        <w:t xml:space="preserve"> </w:t>
      </w:r>
      <w:r w:rsidR="00842E7D" w:rsidRPr="006270DC">
        <w:rPr>
          <w:rFonts w:ascii="Arial" w:hAnsi="Arial" w:cs="Arial"/>
        </w:rPr>
        <w:t xml:space="preserve">said they could adapt delivery to comply with social distancing </w:t>
      </w:r>
      <w:r w:rsidRPr="006270DC">
        <w:rPr>
          <w:rFonts w:ascii="Arial" w:hAnsi="Arial" w:cs="Arial"/>
        </w:rPr>
        <w:t xml:space="preserve">‘to a certain extent’. </w:t>
      </w:r>
      <w:r w:rsidR="00842E7D">
        <w:rPr>
          <w:rFonts w:ascii="Arial" w:hAnsi="Arial" w:cs="Arial"/>
        </w:rPr>
        <w:t xml:space="preserve">Only </w:t>
      </w:r>
      <w:r w:rsidR="00842E7D" w:rsidRPr="006270DC">
        <w:rPr>
          <w:rFonts w:ascii="Arial" w:hAnsi="Arial" w:cs="Arial"/>
        </w:rPr>
        <w:t xml:space="preserve">one-third </w:t>
      </w:r>
      <w:r w:rsidR="00842E7D">
        <w:rPr>
          <w:rFonts w:ascii="Arial" w:hAnsi="Arial" w:cs="Arial"/>
        </w:rPr>
        <w:t>said they could comply</w:t>
      </w:r>
      <w:r w:rsidR="00842E7D" w:rsidRPr="006270DC">
        <w:rPr>
          <w:rFonts w:ascii="Arial" w:hAnsi="Arial" w:cs="Arial"/>
        </w:rPr>
        <w:t xml:space="preserve"> ‘to a great extent’. </w:t>
      </w:r>
      <w:r w:rsidRPr="006270DC">
        <w:rPr>
          <w:rFonts w:ascii="Arial" w:hAnsi="Arial" w:cs="Arial"/>
        </w:rPr>
        <w:t xml:space="preserve">Seven percent </w:t>
      </w:r>
      <w:r w:rsidR="006B317F">
        <w:rPr>
          <w:rFonts w:ascii="Arial" w:hAnsi="Arial" w:cs="Arial"/>
        </w:rPr>
        <w:t xml:space="preserve">said they </w:t>
      </w:r>
      <w:r w:rsidRPr="006270DC">
        <w:rPr>
          <w:rFonts w:ascii="Arial" w:hAnsi="Arial" w:cs="Arial"/>
        </w:rPr>
        <w:t xml:space="preserve">would be unable to adapt at all. </w:t>
      </w:r>
    </w:p>
    <w:p w14:paraId="1A663DF0" w14:textId="1029A124" w:rsidR="00AE476E" w:rsidRPr="006270DC" w:rsidRDefault="00AE476E" w:rsidP="00AE476E">
      <w:pPr>
        <w:rPr>
          <w:rFonts w:ascii="Arial" w:hAnsi="Arial" w:cs="Arial"/>
        </w:rPr>
      </w:pPr>
      <w:r w:rsidRPr="006270DC">
        <w:rPr>
          <w:rFonts w:ascii="Arial" w:hAnsi="Arial" w:cs="Arial"/>
        </w:rPr>
        <w:t>Organisations are facing additional costs to manage the COVID</w:t>
      </w:r>
      <w:r w:rsidR="006B317F">
        <w:rPr>
          <w:rFonts w:ascii="Arial" w:hAnsi="Arial" w:cs="Arial"/>
        </w:rPr>
        <w:t xml:space="preserve"> </w:t>
      </w:r>
      <w:r w:rsidRPr="006270DC">
        <w:rPr>
          <w:rFonts w:ascii="Arial" w:hAnsi="Arial" w:cs="Arial"/>
        </w:rPr>
        <w:t xml:space="preserve">risk as they restart delivery, particularly for staffing and venues as they move to a socially distanced delivery model. </w:t>
      </w:r>
      <w:proofErr w:type="gramStart"/>
      <w:r w:rsidRPr="006270DC">
        <w:rPr>
          <w:rFonts w:ascii="Arial" w:hAnsi="Arial" w:cs="Arial"/>
        </w:rPr>
        <w:t>The majority of</w:t>
      </w:r>
      <w:proofErr w:type="gramEnd"/>
      <w:r w:rsidRPr="006270DC">
        <w:rPr>
          <w:rFonts w:ascii="Arial" w:hAnsi="Arial" w:cs="Arial"/>
        </w:rPr>
        <w:t xml:space="preserve"> stakeholder survey organisations reported that they will need to work with fewer children and young people</w:t>
      </w:r>
      <w:r w:rsidR="00B84027">
        <w:rPr>
          <w:rFonts w:ascii="Arial" w:hAnsi="Arial" w:cs="Arial"/>
        </w:rPr>
        <w:t xml:space="preserve">. </w:t>
      </w:r>
    </w:p>
    <w:p w14:paraId="5F62E6C5" w14:textId="6D8CE27C" w:rsidR="00AE476E" w:rsidRPr="006270DC" w:rsidRDefault="009631C0" w:rsidP="009631C0">
      <w:pPr>
        <w:ind w:left="720"/>
        <w:rPr>
          <w:rFonts w:ascii="Arial" w:hAnsi="Arial" w:cs="Arial"/>
          <w:i/>
          <w:iCs/>
        </w:rPr>
      </w:pPr>
      <w:r>
        <w:rPr>
          <w:rFonts w:ascii="Arial" w:hAnsi="Arial" w:cs="Arial"/>
          <w:i/>
          <w:iCs/>
        </w:rPr>
        <w:t>“</w:t>
      </w:r>
      <w:r w:rsidR="00AE476E" w:rsidRPr="006270DC">
        <w:rPr>
          <w:rFonts w:ascii="Arial" w:hAnsi="Arial" w:cs="Arial"/>
          <w:i/>
          <w:iCs/>
        </w:rPr>
        <w:t>We have had to change premises to be able to socially distance, a move that will cost us a lot before we can see any benefit.</w:t>
      </w:r>
      <w:r>
        <w:rPr>
          <w:rFonts w:ascii="Arial" w:hAnsi="Arial" w:cs="Arial"/>
          <w:i/>
          <w:iCs/>
        </w:rPr>
        <w:t>”</w:t>
      </w:r>
    </w:p>
    <w:p w14:paraId="46AAB978" w14:textId="2DC843A1" w:rsidR="00AE476E" w:rsidRDefault="009631C0" w:rsidP="009631C0">
      <w:pPr>
        <w:ind w:left="720"/>
        <w:rPr>
          <w:rFonts w:ascii="Arial" w:hAnsi="Arial" w:cs="Arial"/>
          <w:i/>
          <w:iCs/>
        </w:rPr>
      </w:pPr>
      <w:r>
        <w:rPr>
          <w:rFonts w:ascii="Arial" w:hAnsi="Arial" w:cs="Arial"/>
          <w:i/>
          <w:iCs/>
        </w:rPr>
        <w:t>“</w:t>
      </w:r>
      <w:r w:rsidR="00AE476E" w:rsidRPr="006270DC">
        <w:rPr>
          <w:rFonts w:ascii="Arial" w:hAnsi="Arial" w:cs="Arial"/>
          <w:i/>
          <w:iCs/>
        </w:rPr>
        <w:t>Barriers to re-starting</w:t>
      </w:r>
      <w:r w:rsidR="00D73D52">
        <w:rPr>
          <w:rFonts w:ascii="Arial" w:hAnsi="Arial" w:cs="Arial"/>
          <w:i/>
          <w:iCs/>
        </w:rPr>
        <w:t>…</w:t>
      </w:r>
      <w:r w:rsidR="00AE476E" w:rsidRPr="006270DC">
        <w:rPr>
          <w:rFonts w:ascii="Arial" w:hAnsi="Arial" w:cs="Arial"/>
          <w:i/>
          <w:iCs/>
        </w:rPr>
        <w:t xml:space="preserve"> lack of money! We have a good big venue &amp; facilities but would need more staff plus more cleaning.</w:t>
      </w:r>
      <w:r>
        <w:rPr>
          <w:rFonts w:ascii="Arial" w:hAnsi="Arial" w:cs="Arial"/>
          <w:i/>
          <w:iCs/>
        </w:rPr>
        <w:t>”</w:t>
      </w:r>
    </w:p>
    <w:p w14:paraId="0BF5D5D1" w14:textId="4A11E3C4" w:rsidR="008E118F" w:rsidRDefault="009631C0" w:rsidP="009631C0">
      <w:pPr>
        <w:ind w:left="720"/>
        <w:rPr>
          <w:rFonts w:ascii="Arial" w:hAnsi="Arial" w:cs="Arial"/>
          <w:i/>
          <w:iCs/>
        </w:rPr>
      </w:pPr>
      <w:r>
        <w:rPr>
          <w:rFonts w:ascii="Arial" w:hAnsi="Arial" w:cs="Arial"/>
          <w:i/>
          <w:iCs/>
        </w:rPr>
        <w:lastRenderedPageBreak/>
        <w:t>“</w:t>
      </w:r>
      <w:r w:rsidR="008E118F" w:rsidRPr="008E118F">
        <w:rPr>
          <w:rFonts w:ascii="Arial" w:hAnsi="Arial" w:cs="Arial"/>
          <w:i/>
          <w:iCs/>
        </w:rPr>
        <w:t>It's likely we'll have to work with smaller groups, so we'll either be reaching fewer people or working with people for a shorter amount of time.</w:t>
      </w:r>
      <w:r>
        <w:rPr>
          <w:rFonts w:ascii="Arial" w:hAnsi="Arial" w:cs="Arial"/>
          <w:i/>
          <w:iCs/>
        </w:rPr>
        <w:t>”</w:t>
      </w:r>
    </w:p>
    <w:p w14:paraId="7235D594" w14:textId="77777777" w:rsidR="00B84027" w:rsidRDefault="00B84027" w:rsidP="00AE476E">
      <w:pPr>
        <w:rPr>
          <w:rFonts w:ascii="Arial" w:hAnsi="Arial" w:cs="Arial"/>
        </w:rPr>
      </w:pPr>
      <w:r>
        <w:rPr>
          <w:rFonts w:ascii="Arial" w:hAnsi="Arial" w:cs="Arial"/>
        </w:rPr>
        <w:t xml:space="preserve">This was also reported in the latest round of Fund A applications to Youth Music: </w:t>
      </w:r>
    </w:p>
    <w:p w14:paraId="484FF1D0" w14:textId="76D7323B" w:rsidR="00F86BCE" w:rsidRPr="00B84027" w:rsidRDefault="009631C0" w:rsidP="009631C0">
      <w:pPr>
        <w:ind w:firstLine="720"/>
        <w:rPr>
          <w:rFonts w:ascii="Arial" w:hAnsi="Arial" w:cs="Arial"/>
          <w:i/>
          <w:iCs/>
        </w:rPr>
      </w:pPr>
      <w:r>
        <w:rPr>
          <w:rFonts w:ascii="Arial" w:hAnsi="Arial" w:cs="Arial"/>
          <w:i/>
          <w:iCs/>
        </w:rPr>
        <w:t>“</w:t>
      </w:r>
      <w:r w:rsidR="00D73D52">
        <w:rPr>
          <w:rFonts w:ascii="Arial" w:hAnsi="Arial" w:cs="Arial"/>
          <w:i/>
          <w:iCs/>
        </w:rPr>
        <w:t>…</w:t>
      </w:r>
      <w:r w:rsidR="00F86BCE" w:rsidRPr="00B84027">
        <w:rPr>
          <w:rFonts w:ascii="Arial" w:hAnsi="Arial" w:cs="Arial"/>
          <w:i/>
          <w:iCs/>
        </w:rPr>
        <w:t>the main impact is on the number of young people we can expect to work with</w:t>
      </w:r>
      <w:r w:rsidR="00842E7D">
        <w:rPr>
          <w:rFonts w:ascii="Arial" w:hAnsi="Arial" w:cs="Arial"/>
          <w:i/>
          <w:iCs/>
        </w:rPr>
        <w:t>.</w:t>
      </w:r>
      <w:r>
        <w:rPr>
          <w:rFonts w:ascii="Arial" w:hAnsi="Arial" w:cs="Arial"/>
          <w:i/>
          <w:iCs/>
        </w:rPr>
        <w:t>”</w:t>
      </w:r>
    </w:p>
    <w:p w14:paraId="5AC4CAA8" w14:textId="2974C347" w:rsidR="00B84027" w:rsidRDefault="00B84027" w:rsidP="00626160">
      <w:pPr>
        <w:rPr>
          <w:rFonts w:ascii="Arial" w:hAnsi="Arial" w:cs="Arial"/>
        </w:rPr>
      </w:pPr>
      <w:r>
        <w:rPr>
          <w:rFonts w:ascii="Arial" w:hAnsi="Arial" w:cs="Arial"/>
        </w:rPr>
        <w:t xml:space="preserve">In </w:t>
      </w:r>
      <w:r w:rsidR="00546ECB">
        <w:rPr>
          <w:rFonts w:ascii="Arial" w:hAnsi="Arial" w:cs="Arial"/>
        </w:rPr>
        <w:t xml:space="preserve">planning to </w:t>
      </w:r>
      <w:r>
        <w:rPr>
          <w:rFonts w:ascii="Arial" w:hAnsi="Arial" w:cs="Arial"/>
        </w:rPr>
        <w:t xml:space="preserve">restart delivery, many people have been confused about which set of </w:t>
      </w:r>
      <w:r w:rsidR="00D73D52">
        <w:rPr>
          <w:rFonts w:ascii="Arial" w:hAnsi="Arial" w:cs="Arial"/>
        </w:rPr>
        <w:t>g</w:t>
      </w:r>
      <w:r>
        <w:rPr>
          <w:rFonts w:ascii="Arial" w:hAnsi="Arial" w:cs="Arial"/>
        </w:rPr>
        <w:t>overnment guid</w:t>
      </w:r>
      <w:r w:rsidR="00D73D52">
        <w:rPr>
          <w:rFonts w:ascii="Arial" w:hAnsi="Arial" w:cs="Arial"/>
        </w:rPr>
        <w:t>elines</w:t>
      </w:r>
      <w:r>
        <w:rPr>
          <w:rFonts w:ascii="Arial" w:hAnsi="Arial" w:cs="Arial"/>
        </w:rPr>
        <w:t xml:space="preserve"> to follow</w:t>
      </w:r>
      <w:r w:rsidR="00546ECB">
        <w:rPr>
          <w:rFonts w:ascii="Arial" w:hAnsi="Arial" w:cs="Arial"/>
        </w:rPr>
        <w:t>,</w:t>
      </w:r>
      <w:r>
        <w:rPr>
          <w:rFonts w:ascii="Arial" w:hAnsi="Arial" w:cs="Arial"/>
        </w:rPr>
        <w:t xml:space="preserve"> as </w:t>
      </w:r>
      <w:r w:rsidR="00546ECB">
        <w:rPr>
          <w:rFonts w:ascii="Arial" w:hAnsi="Arial" w:cs="Arial"/>
        </w:rPr>
        <w:t>several could apply to their work</w:t>
      </w:r>
      <w:r>
        <w:rPr>
          <w:rFonts w:ascii="Arial" w:hAnsi="Arial" w:cs="Arial"/>
        </w:rPr>
        <w:t>. There are separate guidance notes for schools, for the performing arts, for out of school hours</w:t>
      </w:r>
      <w:r w:rsidR="00546ECB">
        <w:rPr>
          <w:rFonts w:ascii="Arial" w:hAnsi="Arial" w:cs="Arial"/>
        </w:rPr>
        <w:t xml:space="preserve"> activities</w:t>
      </w:r>
      <w:r>
        <w:rPr>
          <w:rFonts w:ascii="Arial" w:hAnsi="Arial" w:cs="Arial"/>
        </w:rPr>
        <w:t xml:space="preserve">, </w:t>
      </w:r>
      <w:r w:rsidR="00546ECB">
        <w:rPr>
          <w:rFonts w:ascii="Arial" w:hAnsi="Arial" w:cs="Arial"/>
        </w:rPr>
        <w:t xml:space="preserve">and </w:t>
      </w:r>
      <w:r>
        <w:rPr>
          <w:rFonts w:ascii="Arial" w:hAnsi="Arial" w:cs="Arial"/>
        </w:rPr>
        <w:t>for youth sector activities</w:t>
      </w:r>
      <w:r w:rsidR="00546ECB">
        <w:rPr>
          <w:rFonts w:ascii="Arial" w:hAnsi="Arial" w:cs="Arial"/>
        </w:rPr>
        <w:t>. To add to th</w:t>
      </w:r>
      <w:r w:rsidR="008E118F">
        <w:rPr>
          <w:rFonts w:ascii="Arial" w:hAnsi="Arial" w:cs="Arial"/>
        </w:rPr>
        <w:t>is</w:t>
      </w:r>
      <w:r w:rsidR="00546ECB">
        <w:rPr>
          <w:rFonts w:ascii="Arial" w:hAnsi="Arial" w:cs="Arial"/>
        </w:rPr>
        <w:t xml:space="preserve"> confusion</w:t>
      </w:r>
      <w:r w:rsidR="008E118F">
        <w:rPr>
          <w:rFonts w:ascii="Arial" w:hAnsi="Arial" w:cs="Arial"/>
        </w:rPr>
        <w:t>,</w:t>
      </w:r>
      <w:r w:rsidR="00546ECB">
        <w:rPr>
          <w:rFonts w:ascii="Arial" w:hAnsi="Arial" w:cs="Arial"/>
        </w:rPr>
        <w:t xml:space="preserve"> there </w:t>
      </w:r>
      <w:r w:rsidR="00842E7D">
        <w:rPr>
          <w:rFonts w:ascii="Arial" w:hAnsi="Arial" w:cs="Arial"/>
        </w:rPr>
        <w:t>have been</w:t>
      </w:r>
      <w:r w:rsidR="00546ECB">
        <w:rPr>
          <w:rFonts w:ascii="Arial" w:hAnsi="Arial" w:cs="Arial"/>
        </w:rPr>
        <w:t xml:space="preserve"> contradictions between the different sets of guidance, for example in relation to group sizes and use of face masks. </w:t>
      </w:r>
    </w:p>
    <w:p w14:paraId="6661EDE0" w14:textId="6F86F5B0" w:rsidR="00546ECB" w:rsidRDefault="00546ECB" w:rsidP="00626160">
      <w:pPr>
        <w:rPr>
          <w:rFonts w:ascii="Arial" w:hAnsi="Arial" w:cs="Arial"/>
        </w:rPr>
      </w:pPr>
      <w:r>
        <w:rPr>
          <w:rFonts w:ascii="Arial" w:hAnsi="Arial" w:cs="Arial"/>
        </w:rPr>
        <w:t xml:space="preserve">Some organisations face greater challenges than others in restarting delivery. </w:t>
      </w:r>
      <w:proofErr w:type="gramStart"/>
      <w:r>
        <w:rPr>
          <w:rFonts w:ascii="Arial" w:hAnsi="Arial" w:cs="Arial"/>
        </w:rPr>
        <w:t>In particular organisations</w:t>
      </w:r>
      <w:proofErr w:type="gramEnd"/>
      <w:r>
        <w:rPr>
          <w:rFonts w:ascii="Arial" w:hAnsi="Arial" w:cs="Arial"/>
        </w:rPr>
        <w:t xml:space="preserve"> who have a large proportion of </w:t>
      </w:r>
      <w:r w:rsidR="005A4ADB">
        <w:rPr>
          <w:rFonts w:ascii="Arial" w:hAnsi="Arial" w:cs="Arial"/>
        </w:rPr>
        <w:t xml:space="preserve">Black or Asian staff, who have been disproportionately affected by the health risks from COVID. </w:t>
      </w:r>
      <w:r w:rsidR="00842E7D">
        <w:rPr>
          <w:rFonts w:ascii="Arial" w:hAnsi="Arial" w:cs="Arial"/>
        </w:rPr>
        <w:t>Others facing significant challenges are</w:t>
      </w:r>
      <w:r>
        <w:rPr>
          <w:rFonts w:ascii="Arial" w:hAnsi="Arial" w:cs="Arial"/>
        </w:rPr>
        <w:t xml:space="preserve"> those working in</w:t>
      </w:r>
      <w:r w:rsidR="00AE476E" w:rsidRPr="006270DC">
        <w:rPr>
          <w:rFonts w:ascii="Arial" w:hAnsi="Arial" w:cs="Arial"/>
        </w:rPr>
        <w:t xml:space="preserve"> high risk settings (e.g. hospitals)</w:t>
      </w:r>
      <w:r>
        <w:rPr>
          <w:rFonts w:ascii="Arial" w:hAnsi="Arial" w:cs="Arial"/>
        </w:rPr>
        <w:t xml:space="preserve"> where restrictions continue to be imposed</w:t>
      </w:r>
      <w:r w:rsidR="00AE476E" w:rsidRPr="006270DC">
        <w:rPr>
          <w:rFonts w:ascii="Arial" w:hAnsi="Arial" w:cs="Arial"/>
        </w:rPr>
        <w:t>.</w:t>
      </w:r>
      <w:r>
        <w:rPr>
          <w:rFonts w:ascii="Arial" w:hAnsi="Arial" w:cs="Arial"/>
        </w:rPr>
        <w:t xml:space="preserve"> </w:t>
      </w:r>
    </w:p>
    <w:p w14:paraId="54F2B99E" w14:textId="743B14D9" w:rsidR="00AE476E" w:rsidRPr="006270DC" w:rsidRDefault="00546ECB" w:rsidP="00626160">
      <w:pPr>
        <w:rPr>
          <w:rFonts w:ascii="Arial" w:hAnsi="Arial" w:cs="Arial"/>
        </w:rPr>
      </w:pPr>
      <w:r>
        <w:rPr>
          <w:rFonts w:ascii="Arial" w:hAnsi="Arial" w:cs="Arial"/>
        </w:rPr>
        <w:t>Organisations cannot respond to demand in ways they used to</w:t>
      </w:r>
      <w:r w:rsidR="001B51C3">
        <w:rPr>
          <w:rFonts w:ascii="Arial" w:hAnsi="Arial" w:cs="Arial"/>
        </w:rPr>
        <w:t>. They have had to find ways to manage demand,</w:t>
      </w:r>
      <w:r w:rsidR="00A5553C">
        <w:rPr>
          <w:rFonts w:ascii="Arial" w:hAnsi="Arial" w:cs="Arial"/>
        </w:rPr>
        <w:t xml:space="preserve"> for example by</w:t>
      </w:r>
      <w:r>
        <w:rPr>
          <w:rFonts w:ascii="Arial" w:hAnsi="Arial" w:cs="Arial"/>
        </w:rPr>
        <w:t xml:space="preserve"> </w:t>
      </w:r>
      <w:r w:rsidR="00A5553C">
        <w:rPr>
          <w:rFonts w:ascii="Arial" w:hAnsi="Arial" w:cs="Arial"/>
        </w:rPr>
        <w:t>i</w:t>
      </w:r>
      <w:r>
        <w:rPr>
          <w:rFonts w:ascii="Arial" w:hAnsi="Arial" w:cs="Arial"/>
        </w:rPr>
        <w:t>ntroducing booking system</w:t>
      </w:r>
      <w:r w:rsidR="00A5553C">
        <w:rPr>
          <w:rFonts w:ascii="Arial" w:hAnsi="Arial" w:cs="Arial"/>
        </w:rPr>
        <w:t>s</w:t>
      </w:r>
      <w:r>
        <w:rPr>
          <w:rFonts w:ascii="Arial" w:hAnsi="Arial" w:cs="Arial"/>
        </w:rPr>
        <w:t xml:space="preserve"> to attend</w:t>
      </w:r>
      <w:r w:rsidR="00A5553C">
        <w:rPr>
          <w:rFonts w:ascii="Arial" w:hAnsi="Arial" w:cs="Arial"/>
        </w:rPr>
        <w:t>.</w:t>
      </w:r>
      <w:r>
        <w:rPr>
          <w:rFonts w:ascii="Arial" w:hAnsi="Arial" w:cs="Arial"/>
        </w:rPr>
        <w:t xml:space="preserve"> Some forms of music delivery </w:t>
      </w:r>
      <w:r w:rsidR="00A5553C">
        <w:rPr>
          <w:rFonts w:ascii="Arial" w:hAnsi="Arial" w:cs="Arial"/>
        </w:rPr>
        <w:t>have proved popular in the past but can no longer be run in the same way:</w:t>
      </w:r>
      <w:r w:rsidR="00AE476E" w:rsidRPr="006270DC">
        <w:rPr>
          <w:rFonts w:ascii="Arial" w:hAnsi="Arial" w:cs="Arial"/>
        </w:rPr>
        <w:t xml:space="preserve"> </w:t>
      </w:r>
    </w:p>
    <w:p w14:paraId="29F326DE" w14:textId="4AB78A74" w:rsidR="00AE476E" w:rsidRDefault="009631C0" w:rsidP="009631C0">
      <w:pPr>
        <w:ind w:left="360"/>
        <w:rPr>
          <w:rFonts w:ascii="Arial" w:hAnsi="Arial" w:cs="Arial"/>
        </w:rPr>
      </w:pPr>
      <w:r>
        <w:rPr>
          <w:rFonts w:ascii="Arial" w:hAnsi="Arial" w:cs="Arial"/>
          <w:i/>
          <w:iCs/>
        </w:rPr>
        <w:t>“</w:t>
      </w:r>
      <w:r w:rsidR="00AE476E" w:rsidRPr="006270DC">
        <w:rPr>
          <w:rFonts w:ascii="Arial" w:hAnsi="Arial" w:cs="Arial"/>
          <w:i/>
          <w:iCs/>
        </w:rPr>
        <w:t>The most challenging aspect of adapting our work is looking at our open-access sessions - pre-COVID we could see 50 young people in our centre</w:t>
      </w:r>
      <w:r w:rsidR="00D73D52">
        <w:rPr>
          <w:rFonts w:ascii="Arial" w:hAnsi="Arial" w:cs="Arial"/>
          <w:i/>
          <w:iCs/>
        </w:rPr>
        <w:t xml:space="preserve"> …</w:t>
      </w:r>
      <w:r w:rsidR="00AE476E" w:rsidRPr="006270DC">
        <w:rPr>
          <w:rFonts w:ascii="Arial" w:hAnsi="Arial" w:cs="Arial"/>
          <w:i/>
          <w:iCs/>
        </w:rPr>
        <w:t>we are still working out how we can realistically run open-access sessions safely.</w:t>
      </w:r>
      <w:r>
        <w:rPr>
          <w:rFonts w:ascii="Arial" w:hAnsi="Arial" w:cs="Arial"/>
          <w:i/>
          <w:iCs/>
        </w:rPr>
        <w:t>”</w:t>
      </w:r>
      <w:r w:rsidR="00AE476E" w:rsidRPr="006270DC">
        <w:rPr>
          <w:rFonts w:ascii="Arial" w:hAnsi="Arial" w:cs="Arial"/>
          <w:i/>
          <w:iCs/>
        </w:rPr>
        <w:t xml:space="preserve">  </w:t>
      </w:r>
      <w:r w:rsidR="00AE476E" w:rsidRPr="006270DC">
        <w:rPr>
          <w:rFonts w:ascii="Arial" w:hAnsi="Arial" w:cs="Arial"/>
        </w:rPr>
        <w:t xml:space="preserve"> </w:t>
      </w:r>
    </w:p>
    <w:p w14:paraId="2C848EFF" w14:textId="77777777" w:rsidR="008E118F" w:rsidRPr="006270DC" w:rsidRDefault="008E118F" w:rsidP="00626160">
      <w:pPr>
        <w:rPr>
          <w:rFonts w:ascii="Arial" w:hAnsi="Arial" w:cs="Arial"/>
          <w:i/>
          <w:iCs/>
        </w:rPr>
      </w:pPr>
    </w:p>
    <w:p w14:paraId="286687FE" w14:textId="3D58D34C" w:rsidR="00DB332F" w:rsidRPr="005D69BF" w:rsidRDefault="00DB332F" w:rsidP="005D69BF">
      <w:pPr>
        <w:pStyle w:val="Heading2"/>
        <w:numPr>
          <w:ilvl w:val="0"/>
          <w:numId w:val="25"/>
        </w:numPr>
        <w:rPr>
          <w:rFonts w:ascii="Arial" w:hAnsi="Arial" w:cs="Arial"/>
          <w:b/>
          <w:bCs/>
          <w:color w:val="000000" w:themeColor="text1"/>
          <w:sz w:val="24"/>
          <w:szCs w:val="24"/>
        </w:rPr>
      </w:pPr>
      <w:bookmarkStart w:id="6" w:name="_Toc53589779"/>
      <w:r w:rsidRPr="005D69BF">
        <w:rPr>
          <w:rFonts w:ascii="Arial" w:hAnsi="Arial" w:cs="Arial"/>
          <w:b/>
          <w:bCs/>
          <w:color w:val="000000" w:themeColor="text1"/>
          <w:sz w:val="24"/>
          <w:szCs w:val="24"/>
        </w:rPr>
        <w:t>Organisations with a direct relationship with young people and/or their parents and carers have found it easier to continue or re-start their music operations.</w:t>
      </w:r>
      <w:bookmarkEnd w:id="6"/>
    </w:p>
    <w:p w14:paraId="0D7CB717" w14:textId="77777777" w:rsidR="005D69BF" w:rsidRDefault="005D69BF" w:rsidP="00626160">
      <w:pPr>
        <w:rPr>
          <w:rFonts w:ascii="Arial" w:hAnsi="Arial" w:cs="Arial"/>
        </w:rPr>
      </w:pPr>
    </w:p>
    <w:p w14:paraId="6B198533" w14:textId="1562BB89" w:rsidR="008E118F" w:rsidRDefault="003A091B" w:rsidP="00626160">
      <w:pPr>
        <w:rPr>
          <w:rFonts w:ascii="Arial" w:hAnsi="Arial" w:cs="Arial"/>
        </w:rPr>
      </w:pPr>
      <w:r w:rsidRPr="006270DC">
        <w:rPr>
          <w:rFonts w:ascii="Arial" w:hAnsi="Arial" w:cs="Arial"/>
        </w:rPr>
        <w:t xml:space="preserve">Almost one-quarter of organisations in the stakeholder survey </w:t>
      </w:r>
      <w:proofErr w:type="gramStart"/>
      <w:r w:rsidRPr="006270DC">
        <w:rPr>
          <w:rFonts w:ascii="Arial" w:hAnsi="Arial" w:cs="Arial"/>
        </w:rPr>
        <w:t>hadn’t</w:t>
      </w:r>
      <w:proofErr w:type="gramEnd"/>
      <w:r w:rsidRPr="006270DC">
        <w:rPr>
          <w:rFonts w:ascii="Arial" w:hAnsi="Arial" w:cs="Arial"/>
        </w:rPr>
        <w:t xml:space="preserve"> worked with children and young people</w:t>
      </w:r>
      <w:r w:rsidR="00D73D52">
        <w:rPr>
          <w:rFonts w:ascii="Arial" w:hAnsi="Arial" w:cs="Arial"/>
        </w:rPr>
        <w:t xml:space="preserve"> during</w:t>
      </w:r>
      <w:r w:rsidRPr="006270DC">
        <w:rPr>
          <w:rFonts w:ascii="Arial" w:hAnsi="Arial" w:cs="Arial"/>
        </w:rPr>
        <w:t xml:space="preserve"> lockdown. </w:t>
      </w:r>
      <w:r w:rsidR="00626160" w:rsidRPr="006270DC">
        <w:rPr>
          <w:rFonts w:ascii="Arial" w:hAnsi="Arial" w:cs="Arial"/>
        </w:rPr>
        <w:t xml:space="preserve">How they reach </w:t>
      </w:r>
      <w:r w:rsidRPr="006270DC">
        <w:rPr>
          <w:rFonts w:ascii="Arial" w:hAnsi="Arial" w:cs="Arial"/>
        </w:rPr>
        <w:t xml:space="preserve">children and young people has played an important factor in the extent to which they </w:t>
      </w:r>
      <w:r w:rsidR="00A5553C">
        <w:rPr>
          <w:rFonts w:ascii="Arial" w:hAnsi="Arial" w:cs="Arial"/>
        </w:rPr>
        <w:t xml:space="preserve">can engage </w:t>
      </w:r>
      <w:r w:rsidR="00D73D52">
        <w:rPr>
          <w:rFonts w:ascii="Arial" w:hAnsi="Arial" w:cs="Arial"/>
        </w:rPr>
        <w:t>participants,</w:t>
      </w:r>
      <w:r w:rsidRPr="006270DC">
        <w:rPr>
          <w:rFonts w:ascii="Arial" w:hAnsi="Arial" w:cs="Arial"/>
        </w:rPr>
        <w:t xml:space="preserve"> both during lockdown and in re-starting delivery.</w:t>
      </w:r>
      <w:r w:rsidR="00626160" w:rsidRPr="006270DC">
        <w:rPr>
          <w:rFonts w:ascii="Arial" w:hAnsi="Arial" w:cs="Arial"/>
        </w:rPr>
        <w:t xml:space="preserve"> </w:t>
      </w:r>
    </w:p>
    <w:p w14:paraId="4D7107E6" w14:textId="1B2AA5C8" w:rsidR="003A091B" w:rsidRPr="006270DC" w:rsidRDefault="003A091B" w:rsidP="00626160">
      <w:pPr>
        <w:rPr>
          <w:rFonts w:ascii="Arial" w:hAnsi="Arial" w:cs="Arial"/>
        </w:rPr>
      </w:pPr>
      <w:r w:rsidRPr="006270DC">
        <w:rPr>
          <w:rFonts w:ascii="Arial" w:hAnsi="Arial" w:cs="Arial"/>
        </w:rPr>
        <w:t xml:space="preserve">Forty percent reported that they reached children and young people through a referral agency or a partner organisation. Reaching young people has become </w:t>
      </w:r>
      <w:proofErr w:type="gramStart"/>
      <w:r w:rsidRPr="006270DC">
        <w:rPr>
          <w:rFonts w:ascii="Arial" w:hAnsi="Arial" w:cs="Arial"/>
        </w:rPr>
        <w:t>more tricky</w:t>
      </w:r>
      <w:proofErr w:type="gramEnd"/>
      <w:r w:rsidRPr="006270DC">
        <w:rPr>
          <w:rFonts w:ascii="Arial" w:hAnsi="Arial" w:cs="Arial"/>
        </w:rPr>
        <w:t xml:space="preserve"> </w:t>
      </w:r>
      <w:r w:rsidR="00D73D52">
        <w:rPr>
          <w:rFonts w:ascii="Arial" w:hAnsi="Arial" w:cs="Arial"/>
        </w:rPr>
        <w:t>if</w:t>
      </w:r>
      <w:r w:rsidR="00D73D52" w:rsidRPr="006270DC">
        <w:rPr>
          <w:rFonts w:ascii="Arial" w:hAnsi="Arial" w:cs="Arial"/>
        </w:rPr>
        <w:t xml:space="preserve"> </w:t>
      </w:r>
      <w:r w:rsidRPr="006270DC">
        <w:rPr>
          <w:rFonts w:ascii="Arial" w:hAnsi="Arial" w:cs="Arial"/>
        </w:rPr>
        <w:t>organisations do not have a direct relationship with young people and their parents or carers</w:t>
      </w:r>
      <w:r w:rsidR="00A57D55" w:rsidRPr="006270DC">
        <w:rPr>
          <w:rFonts w:ascii="Arial" w:hAnsi="Arial" w:cs="Arial"/>
        </w:rPr>
        <w:t xml:space="preserve">. This takes away a level of autonomy as </w:t>
      </w:r>
      <w:r w:rsidR="00842E7D">
        <w:rPr>
          <w:rFonts w:ascii="Arial" w:hAnsi="Arial" w:cs="Arial"/>
        </w:rPr>
        <w:t>organisations</w:t>
      </w:r>
      <w:r w:rsidR="00A57D55" w:rsidRPr="006270DC">
        <w:rPr>
          <w:rFonts w:ascii="Arial" w:hAnsi="Arial" w:cs="Arial"/>
        </w:rPr>
        <w:t xml:space="preserve"> are dependent on their partners for a green light to restart delivery. </w:t>
      </w:r>
      <w:r w:rsidRPr="006270DC">
        <w:rPr>
          <w:rFonts w:ascii="Arial" w:hAnsi="Arial" w:cs="Arial"/>
        </w:rPr>
        <w:t xml:space="preserve">Schools and hospital settings were highlighted </w:t>
      </w:r>
      <w:r w:rsidR="00AB0F14">
        <w:rPr>
          <w:rFonts w:ascii="Arial" w:hAnsi="Arial" w:cs="Arial"/>
        </w:rPr>
        <w:t xml:space="preserve">as </w:t>
      </w:r>
      <w:r w:rsidR="00AE4A00">
        <w:rPr>
          <w:rFonts w:ascii="Arial" w:hAnsi="Arial" w:cs="Arial"/>
        </w:rPr>
        <w:t>particularly</w:t>
      </w:r>
      <w:r w:rsidR="00AB0F14">
        <w:rPr>
          <w:rFonts w:ascii="Arial" w:hAnsi="Arial" w:cs="Arial"/>
        </w:rPr>
        <w:t xml:space="preserve"> challenging settings for restarting</w:t>
      </w:r>
      <w:r w:rsidRPr="006270DC">
        <w:rPr>
          <w:rFonts w:ascii="Arial" w:hAnsi="Arial" w:cs="Arial"/>
        </w:rPr>
        <w:t xml:space="preserve"> delivery</w:t>
      </w:r>
      <w:r w:rsidR="00AB0F14">
        <w:rPr>
          <w:rFonts w:ascii="Arial" w:hAnsi="Arial" w:cs="Arial"/>
        </w:rPr>
        <w:t xml:space="preserve">. </w:t>
      </w:r>
    </w:p>
    <w:p w14:paraId="77D02789" w14:textId="4038A6F6" w:rsidR="003450E9" w:rsidRDefault="009631C0" w:rsidP="009631C0">
      <w:pPr>
        <w:ind w:left="720"/>
        <w:rPr>
          <w:rFonts w:ascii="Arial" w:hAnsi="Arial" w:cs="Arial"/>
          <w:i/>
          <w:iCs/>
        </w:rPr>
      </w:pPr>
      <w:r>
        <w:rPr>
          <w:rFonts w:ascii="Arial" w:hAnsi="Arial" w:cs="Arial"/>
          <w:i/>
          <w:iCs/>
        </w:rPr>
        <w:t>“</w:t>
      </w:r>
      <w:r w:rsidR="003450E9" w:rsidRPr="006270DC">
        <w:rPr>
          <w:rFonts w:ascii="Arial" w:hAnsi="Arial" w:cs="Arial"/>
          <w:i/>
          <w:iCs/>
        </w:rPr>
        <w:t>We're somewhat beholden to schools in terms of abiding by their measures which will impact what we can and can't do and is still up in the air.</w:t>
      </w:r>
      <w:r>
        <w:rPr>
          <w:rFonts w:ascii="Arial" w:hAnsi="Arial" w:cs="Arial"/>
          <w:i/>
          <w:iCs/>
        </w:rPr>
        <w:t>”</w:t>
      </w:r>
    </w:p>
    <w:p w14:paraId="51B6B2EB" w14:textId="41ED1EB3" w:rsidR="00AB0F14" w:rsidRDefault="009631C0" w:rsidP="009631C0">
      <w:pPr>
        <w:pBdr>
          <w:top w:val="nil"/>
          <w:left w:val="nil"/>
          <w:bottom w:val="nil"/>
          <w:right w:val="nil"/>
          <w:between w:val="nil"/>
          <w:bar w:val="nil"/>
        </w:pBdr>
        <w:spacing w:line="240" w:lineRule="auto"/>
        <w:ind w:firstLine="720"/>
        <w:rPr>
          <w:rFonts w:ascii="Arial" w:hAnsi="Arial" w:cs="Arial"/>
          <w:i/>
          <w:iCs/>
        </w:rPr>
      </w:pPr>
      <w:r>
        <w:rPr>
          <w:rFonts w:ascii="Arial" w:hAnsi="Arial" w:cs="Arial"/>
          <w:i/>
          <w:iCs/>
        </w:rPr>
        <w:t>“</w:t>
      </w:r>
      <w:r w:rsidR="00AB0F14" w:rsidRPr="00AB0F14">
        <w:rPr>
          <w:rFonts w:ascii="Arial" w:hAnsi="Arial" w:cs="Arial"/>
          <w:i/>
          <w:iCs/>
        </w:rPr>
        <w:t>All of our work takes place in hospitals which are currently closed to any visitors.</w:t>
      </w:r>
      <w:r>
        <w:rPr>
          <w:rFonts w:ascii="Arial" w:hAnsi="Arial" w:cs="Arial"/>
          <w:i/>
          <w:iCs/>
        </w:rPr>
        <w:t>”</w:t>
      </w:r>
      <w:r w:rsidR="00AB0F14" w:rsidRPr="00AB0F14">
        <w:rPr>
          <w:rFonts w:ascii="Arial" w:hAnsi="Arial" w:cs="Arial"/>
          <w:i/>
          <w:iCs/>
        </w:rPr>
        <w:t xml:space="preserve"> </w:t>
      </w:r>
    </w:p>
    <w:p w14:paraId="6A74DC8D" w14:textId="68335AAA" w:rsidR="00842E7D" w:rsidRDefault="00842E7D" w:rsidP="00AB0F14">
      <w:pPr>
        <w:pBdr>
          <w:top w:val="nil"/>
          <w:left w:val="nil"/>
          <w:bottom w:val="nil"/>
          <w:right w:val="nil"/>
          <w:between w:val="nil"/>
          <w:bar w:val="nil"/>
        </w:pBdr>
        <w:spacing w:line="240" w:lineRule="auto"/>
        <w:rPr>
          <w:rFonts w:ascii="Arial" w:hAnsi="Arial" w:cs="Arial"/>
          <w:i/>
          <w:iCs/>
        </w:rPr>
      </w:pPr>
    </w:p>
    <w:p w14:paraId="152A14F6" w14:textId="77777777" w:rsidR="00680CCC" w:rsidRDefault="00680CCC" w:rsidP="00AB0F14">
      <w:pPr>
        <w:pBdr>
          <w:top w:val="nil"/>
          <w:left w:val="nil"/>
          <w:bottom w:val="nil"/>
          <w:right w:val="nil"/>
          <w:between w:val="nil"/>
          <w:bar w:val="nil"/>
        </w:pBdr>
        <w:spacing w:line="240" w:lineRule="auto"/>
        <w:rPr>
          <w:rFonts w:ascii="Arial" w:hAnsi="Arial" w:cs="Arial"/>
          <w:i/>
          <w:iCs/>
        </w:rPr>
      </w:pPr>
    </w:p>
    <w:p w14:paraId="4A95BF54" w14:textId="62C5C035" w:rsidR="00D87D21" w:rsidRPr="005D69BF" w:rsidRDefault="00D87D21" w:rsidP="005D69BF">
      <w:pPr>
        <w:pStyle w:val="Heading2"/>
        <w:numPr>
          <w:ilvl w:val="0"/>
          <w:numId w:val="25"/>
        </w:numPr>
        <w:rPr>
          <w:rFonts w:ascii="Arial" w:hAnsi="Arial" w:cs="Arial"/>
          <w:b/>
          <w:bCs/>
          <w:color w:val="000000" w:themeColor="text1"/>
          <w:sz w:val="24"/>
          <w:szCs w:val="24"/>
        </w:rPr>
      </w:pPr>
      <w:bookmarkStart w:id="7" w:name="_Toc53589780"/>
      <w:r w:rsidRPr="005D69BF">
        <w:rPr>
          <w:rFonts w:ascii="Arial" w:hAnsi="Arial" w:cs="Arial"/>
          <w:b/>
          <w:bCs/>
          <w:color w:val="000000" w:themeColor="text1"/>
          <w:sz w:val="24"/>
          <w:szCs w:val="24"/>
        </w:rPr>
        <w:lastRenderedPageBreak/>
        <w:t xml:space="preserve">There is high demand from organisations for support in fundraising and income diversification as well as digital, data, </w:t>
      </w:r>
      <w:proofErr w:type="gramStart"/>
      <w:r w:rsidRPr="005D69BF">
        <w:rPr>
          <w:rFonts w:ascii="Arial" w:hAnsi="Arial" w:cs="Arial"/>
          <w:b/>
          <w:bCs/>
          <w:color w:val="000000" w:themeColor="text1"/>
          <w:sz w:val="24"/>
          <w:szCs w:val="24"/>
        </w:rPr>
        <w:t>web</w:t>
      </w:r>
      <w:proofErr w:type="gramEnd"/>
      <w:r w:rsidRPr="005D69BF">
        <w:rPr>
          <w:rFonts w:ascii="Arial" w:hAnsi="Arial" w:cs="Arial"/>
          <w:b/>
          <w:bCs/>
          <w:color w:val="000000" w:themeColor="text1"/>
          <w:sz w:val="24"/>
          <w:szCs w:val="24"/>
        </w:rPr>
        <w:t xml:space="preserve"> and social media.</w:t>
      </w:r>
      <w:bookmarkEnd w:id="7"/>
    </w:p>
    <w:p w14:paraId="76AE94A8" w14:textId="77777777" w:rsidR="005D69BF" w:rsidRDefault="005D69BF">
      <w:pPr>
        <w:rPr>
          <w:rFonts w:ascii="Arial" w:hAnsi="Arial" w:cs="Arial"/>
        </w:rPr>
      </w:pPr>
    </w:p>
    <w:p w14:paraId="01AFBE7D" w14:textId="3CD3D717" w:rsidR="00A5553C" w:rsidRDefault="00A5553C">
      <w:pPr>
        <w:rPr>
          <w:rFonts w:ascii="Arial" w:hAnsi="Arial" w:cs="Arial"/>
        </w:rPr>
      </w:pPr>
      <w:r>
        <w:rPr>
          <w:rFonts w:ascii="Arial" w:hAnsi="Arial" w:cs="Arial"/>
        </w:rPr>
        <w:t xml:space="preserve">At the start of </w:t>
      </w:r>
      <w:proofErr w:type="gramStart"/>
      <w:r>
        <w:rPr>
          <w:rFonts w:ascii="Arial" w:hAnsi="Arial" w:cs="Arial"/>
        </w:rPr>
        <w:t>lockdown</w:t>
      </w:r>
      <w:proofErr w:type="gramEnd"/>
      <w:r>
        <w:rPr>
          <w:rFonts w:ascii="Arial" w:hAnsi="Arial" w:cs="Arial"/>
        </w:rPr>
        <w:t xml:space="preserve"> we saw great demand f</w:t>
      </w:r>
      <w:r w:rsidR="00340DE6">
        <w:rPr>
          <w:rFonts w:ascii="Arial" w:hAnsi="Arial" w:cs="Arial"/>
        </w:rPr>
        <w:t>rom</w:t>
      </w:r>
      <w:r>
        <w:rPr>
          <w:rFonts w:ascii="Arial" w:hAnsi="Arial" w:cs="Arial"/>
        </w:rPr>
        <w:t xml:space="preserve"> organisations to come together as peer networks. Youth Music ran a series of online networks, regularly engaging 20-30 people as well as speaking to</w:t>
      </w:r>
      <w:r w:rsidRPr="00A5553C">
        <w:rPr>
          <w:rFonts w:ascii="Arial" w:hAnsi="Arial" w:cs="Arial"/>
          <w:color w:val="FF0000"/>
        </w:rPr>
        <w:t xml:space="preserve"> </w:t>
      </w:r>
      <w:r w:rsidR="00837F6A" w:rsidRPr="00837F6A">
        <w:rPr>
          <w:rFonts w:ascii="Arial" w:hAnsi="Arial" w:cs="Arial"/>
          <w:color w:val="000000" w:themeColor="text1"/>
        </w:rPr>
        <w:t>40</w:t>
      </w:r>
      <w:r w:rsidR="00340DE6">
        <w:rPr>
          <w:rFonts w:ascii="Arial" w:hAnsi="Arial" w:cs="Arial"/>
          <w:color w:val="000000" w:themeColor="text1"/>
        </w:rPr>
        <w:t xml:space="preserve"> participants</w:t>
      </w:r>
      <w:r w:rsidRPr="00837F6A">
        <w:rPr>
          <w:rFonts w:ascii="Arial" w:hAnsi="Arial" w:cs="Arial"/>
          <w:color w:val="000000" w:themeColor="text1"/>
        </w:rPr>
        <w:t xml:space="preserve"> </w:t>
      </w:r>
      <w:r>
        <w:rPr>
          <w:rFonts w:ascii="Arial" w:hAnsi="Arial" w:cs="Arial"/>
        </w:rPr>
        <w:t xml:space="preserve">in an online focus group to inform our </w:t>
      </w:r>
      <w:r w:rsidR="00BE58C0">
        <w:rPr>
          <w:rFonts w:ascii="Arial" w:hAnsi="Arial" w:cs="Arial"/>
        </w:rPr>
        <w:t xml:space="preserve">initial </w:t>
      </w:r>
      <w:r>
        <w:rPr>
          <w:rFonts w:ascii="Arial" w:hAnsi="Arial" w:cs="Arial"/>
        </w:rPr>
        <w:t xml:space="preserve">COVID response. The sense of being </w:t>
      </w:r>
      <w:r w:rsidR="00BE58C0">
        <w:rPr>
          <w:rFonts w:ascii="Arial" w:hAnsi="Arial" w:cs="Arial"/>
        </w:rPr>
        <w:t>‘</w:t>
      </w:r>
      <w:r>
        <w:rPr>
          <w:rFonts w:ascii="Arial" w:hAnsi="Arial" w:cs="Arial"/>
        </w:rPr>
        <w:t>in it together</w:t>
      </w:r>
      <w:r w:rsidR="00BE58C0">
        <w:rPr>
          <w:rFonts w:ascii="Arial" w:hAnsi="Arial" w:cs="Arial"/>
        </w:rPr>
        <w:t>’</w:t>
      </w:r>
      <w:r>
        <w:rPr>
          <w:rFonts w:ascii="Arial" w:hAnsi="Arial" w:cs="Arial"/>
        </w:rPr>
        <w:t xml:space="preserve"> and hearing </w:t>
      </w:r>
      <w:r w:rsidR="00340DE6">
        <w:rPr>
          <w:rFonts w:ascii="Arial" w:hAnsi="Arial" w:cs="Arial"/>
        </w:rPr>
        <w:t xml:space="preserve">from </w:t>
      </w:r>
      <w:r>
        <w:rPr>
          <w:rFonts w:ascii="Arial" w:hAnsi="Arial" w:cs="Arial"/>
        </w:rPr>
        <w:t xml:space="preserve">other organisations grappling with the same challenges seemed to provide some comfort. People also had very practical things they needed to learn </w:t>
      </w:r>
      <w:proofErr w:type="gramStart"/>
      <w:r>
        <w:rPr>
          <w:rFonts w:ascii="Arial" w:hAnsi="Arial" w:cs="Arial"/>
        </w:rPr>
        <w:t>in order to</w:t>
      </w:r>
      <w:proofErr w:type="gramEnd"/>
      <w:r>
        <w:rPr>
          <w:rFonts w:ascii="Arial" w:hAnsi="Arial" w:cs="Arial"/>
        </w:rPr>
        <w:t xml:space="preserve"> adapt their practice, </w:t>
      </w:r>
      <w:r w:rsidR="00AE4A00">
        <w:rPr>
          <w:rFonts w:ascii="Arial" w:hAnsi="Arial" w:cs="Arial"/>
        </w:rPr>
        <w:t>for example</w:t>
      </w:r>
      <w:r>
        <w:rPr>
          <w:rFonts w:ascii="Arial" w:hAnsi="Arial" w:cs="Arial"/>
        </w:rPr>
        <w:t xml:space="preserve"> in relation to new forms of safeguarding</w:t>
      </w:r>
      <w:r w:rsidR="00AE4A00">
        <w:rPr>
          <w:rFonts w:ascii="Arial" w:hAnsi="Arial" w:cs="Arial"/>
        </w:rPr>
        <w:t>,</w:t>
      </w:r>
      <w:r>
        <w:rPr>
          <w:rFonts w:ascii="Arial" w:hAnsi="Arial" w:cs="Arial"/>
        </w:rPr>
        <w:t xml:space="preserve"> </w:t>
      </w:r>
      <w:r w:rsidR="00AE4A00">
        <w:rPr>
          <w:rFonts w:ascii="Arial" w:hAnsi="Arial" w:cs="Arial"/>
        </w:rPr>
        <w:t xml:space="preserve">and </w:t>
      </w:r>
      <w:r>
        <w:rPr>
          <w:rFonts w:ascii="Arial" w:hAnsi="Arial" w:cs="Arial"/>
        </w:rPr>
        <w:t>online</w:t>
      </w:r>
      <w:r w:rsidR="00AE4A00">
        <w:rPr>
          <w:rFonts w:ascii="Arial" w:hAnsi="Arial" w:cs="Arial"/>
        </w:rPr>
        <w:t xml:space="preserve"> facilitation</w:t>
      </w:r>
      <w:r>
        <w:rPr>
          <w:rFonts w:ascii="Arial" w:hAnsi="Arial" w:cs="Arial"/>
        </w:rPr>
        <w:t>.</w:t>
      </w:r>
    </w:p>
    <w:p w14:paraId="5D5056D8" w14:textId="6B1A890F" w:rsidR="009631C0" w:rsidRDefault="00340DE6" w:rsidP="005D69BF">
      <w:pPr>
        <w:rPr>
          <w:rFonts w:ascii="Arial" w:hAnsi="Arial" w:cs="Arial"/>
        </w:rPr>
      </w:pPr>
      <w:r>
        <w:rPr>
          <w:rFonts w:ascii="Arial" w:hAnsi="Arial" w:cs="Arial"/>
        </w:rPr>
        <w:t>A few months on</w:t>
      </w:r>
      <w:r w:rsidR="00A5553C">
        <w:rPr>
          <w:rFonts w:ascii="Arial" w:hAnsi="Arial" w:cs="Arial"/>
        </w:rPr>
        <w:t>, t</w:t>
      </w:r>
      <w:r w:rsidR="005569A5" w:rsidRPr="006270DC">
        <w:rPr>
          <w:rFonts w:ascii="Arial" w:hAnsi="Arial" w:cs="Arial"/>
        </w:rPr>
        <w:t xml:space="preserve">he greatest organisational support needs cited in the stakeholder survey were fundraising and income diversification (60%) and digital, data, </w:t>
      </w:r>
      <w:proofErr w:type="gramStart"/>
      <w:r w:rsidR="005569A5" w:rsidRPr="006270DC">
        <w:rPr>
          <w:rFonts w:ascii="Arial" w:hAnsi="Arial" w:cs="Arial"/>
        </w:rPr>
        <w:t>web</w:t>
      </w:r>
      <w:proofErr w:type="gramEnd"/>
      <w:r w:rsidR="005569A5" w:rsidRPr="006270DC">
        <w:rPr>
          <w:rFonts w:ascii="Arial" w:hAnsi="Arial" w:cs="Arial"/>
        </w:rPr>
        <w:t xml:space="preserve"> and social media (43%). These were significantly higher than the next</w:t>
      </w:r>
      <w:r>
        <w:rPr>
          <w:rFonts w:ascii="Arial" w:hAnsi="Arial" w:cs="Arial"/>
        </w:rPr>
        <w:t>-</w:t>
      </w:r>
      <w:r w:rsidR="005569A5" w:rsidRPr="006270DC">
        <w:rPr>
          <w:rFonts w:ascii="Arial" w:hAnsi="Arial" w:cs="Arial"/>
        </w:rPr>
        <w:t>ranked options</w:t>
      </w:r>
      <w:r w:rsidR="00BE58C0">
        <w:rPr>
          <w:rFonts w:ascii="Arial" w:hAnsi="Arial" w:cs="Arial"/>
        </w:rPr>
        <w:t>.</w:t>
      </w:r>
      <w:r w:rsidR="005569A5" w:rsidRPr="006270DC">
        <w:rPr>
          <w:rFonts w:ascii="Arial" w:hAnsi="Arial" w:cs="Arial"/>
        </w:rPr>
        <w:t xml:space="preserve"> </w:t>
      </w:r>
    </w:p>
    <w:p w14:paraId="5736DFEF" w14:textId="77777777" w:rsidR="009631C0" w:rsidRPr="005D69BF" w:rsidRDefault="009631C0" w:rsidP="009631C0">
      <w:pPr>
        <w:pBdr>
          <w:top w:val="nil"/>
          <w:left w:val="nil"/>
          <w:bottom w:val="nil"/>
          <w:right w:val="nil"/>
          <w:between w:val="nil"/>
          <w:bar w:val="nil"/>
        </w:pBdr>
        <w:spacing w:line="240" w:lineRule="auto"/>
        <w:rPr>
          <w:rFonts w:ascii="Arial" w:hAnsi="Arial" w:cs="Arial"/>
          <w:b/>
          <w:bCs/>
        </w:rPr>
      </w:pPr>
      <w:r w:rsidRPr="005D69BF">
        <w:rPr>
          <w:rFonts w:ascii="Arial" w:hAnsi="Arial" w:cs="Arial"/>
          <w:b/>
          <w:bCs/>
        </w:rPr>
        <w:t xml:space="preserve">Figure 2: </w:t>
      </w:r>
      <w:r>
        <w:rPr>
          <w:rFonts w:ascii="Arial" w:hAnsi="Arial" w:cs="Arial"/>
          <w:b/>
          <w:bCs/>
        </w:rPr>
        <w:t xml:space="preserve">Stakeholder survey responses to the question ‘what type of business support is your organisation most in need of </w:t>
      </w:r>
      <w:proofErr w:type="gramStart"/>
      <w:r>
        <w:rPr>
          <w:rFonts w:ascii="Arial" w:hAnsi="Arial" w:cs="Arial"/>
          <w:b/>
          <w:bCs/>
        </w:rPr>
        <w:t>at the moment</w:t>
      </w:r>
      <w:proofErr w:type="gramEnd"/>
      <w:r>
        <w:rPr>
          <w:rFonts w:ascii="Arial" w:hAnsi="Arial" w:cs="Arial"/>
          <w:b/>
          <w:bCs/>
        </w:rPr>
        <w:t>?’.</w:t>
      </w:r>
    </w:p>
    <w:p w14:paraId="70786E93" w14:textId="77777777" w:rsidR="009631C0" w:rsidRPr="005D69BF" w:rsidRDefault="009631C0" w:rsidP="005D69BF">
      <w:pPr>
        <w:rPr>
          <w:rFonts w:ascii="Arial" w:hAnsi="Arial" w:cs="Arial"/>
        </w:rPr>
      </w:pPr>
    </w:p>
    <w:p w14:paraId="5E93F7A5" w14:textId="4B19BED6" w:rsidR="00D25DFF" w:rsidRPr="005D69BF" w:rsidRDefault="00494034">
      <w:pPr>
        <w:pStyle w:val="ListParagraph"/>
        <w:pBdr>
          <w:top w:val="nil"/>
          <w:left w:val="nil"/>
          <w:bottom w:val="nil"/>
          <w:right w:val="nil"/>
          <w:between w:val="nil"/>
          <w:bar w:val="nil"/>
        </w:pBdr>
        <w:spacing w:line="240" w:lineRule="auto"/>
        <w:jc w:val="center"/>
        <w:rPr>
          <w:rFonts w:ascii="Arial" w:hAnsi="Arial" w:cs="Arial"/>
          <w:b/>
          <w:bCs/>
        </w:rPr>
      </w:pPr>
      <w:r>
        <w:rPr>
          <w:rFonts w:ascii="Arial" w:hAnsi="Arial" w:cs="Arial"/>
          <w:b/>
          <w:bCs/>
          <w:noProof/>
        </w:rPr>
        <mc:AlternateContent>
          <mc:Choice Requires="wps">
            <w:drawing>
              <wp:anchor distT="0" distB="0" distL="114300" distR="114300" simplePos="0" relativeHeight="251669504" behindDoc="0" locked="0" layoutInCell="1" allowOverlap="1" wp14:anchorId="77182E97" wp14:editId="474FF336">
                <wp:simplePos x="0" y="0"/>
                <wp:positionH relativeFrom="column">
                  <wp:posOffset>-282372</wp:posOffset>
                </wp:positionH>
                <wp:positionV relativeFrom="paragraph">
                  <wp:posOffset>529590</wp:posOffset>
                </wp:positionV>
                <wp:extent cx="3501958" cy="272374"/>
                <wp:effectExtent l="0" t="0" r="3810" b="0"/>
                <wp:wrapNone/>
                <wp:docPr id="14" name="Text Box 14"/>
                <wp:cNvGraphicFramePr/>
                <a:graphic xmlns:a="http://schemas.openxmlformats.org/drawingml/2006/main">
                  <a:graphicData uri="http://schemas.microsoft.com/office/word/2010/wordprocessingShape">
                    <wps:wsp>
                      <wps:cNvSpPr txBox="1"/>
                      <wps:spPr>
                        <a:xfrm>
                          <a:off x="0" y="0"/>
                          <a:ext cx="3501958" cy="272374"/>
                        </a:xfrm>
                        <a:prstGeom prst="rect">
                          <a:avLst/>
                        </a:prstGeom>
                        <a:solidFill>
                          <a:schemeClr val="lt1"/>
                        </a:solidFill>
                        <a:ln w="6350">
                          <a:noFill/>
                        </a:ln>
                      </wps:spPr>
                      <wps:txbx>
                        <w:txbxContent>
                          <w:p w14:paraId="36CF0F83" w14:textId="5FD18DFA" w:rsidR="005D3641" w:rsidRPr="005D69BF" w:rsidRDefault="005D3641">
                            <w:pPr>
                              <w:rPr>
                                <w:rFonts w:ascii="Arial" w:hAnsi="Arial" w:cs="Arial"/>
                                <w:color w:val="404040" w:themeColor="text1" w:themeTint="BF"/>
                                <w:sz w:val="21"/>
                                <w:szCs w:val="21"/>
                              </w:rPr>
                            </w:pPr>
                            <w:r w:rsidRPr="005D69BF">
                              <w:rPr>
                                <w:rFonts w:ascii="Arial" w:hAnsi="Arial" w:cs="Arial"/>
                                <w:color w:val="404040" w:themeColor="text1" w:themeTint="BF"/>
                                <w:sz w:val="21"/>
                                <w:szCs w:val="21"/>
                              </w:rPr>
                              <w:t>Resilience / crisis management mentoring and coaching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182E97" id="Text Box 14" o:spid="_x0000_s1027" type="#_x0000_t202" style="position:absolute;left:0;text-align:left;margin-left:-22.25pt;margin-top:41.7pt;width:275.75pt;height:21.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" fillcolor="white [3201]" stroked="f" strokeweight=".5pt">
                <v:textbox>
                  <w:txbxContent>
                    <w:p w14:paraId="36CF0F83" w14:textId="5FD18DFA" w:rsidR="005D3641" w:rsidRPr="005D69BF" w:rsidRDefault="005D3641">
                      <w:pPr>
                        <w:rPr>
                          <w:rFonts w:ascii="Arial" w:hAnsi="Arial" w:cs="Arial"/>
                          <w:color w:val="404040" w:themeColor="text1" w:themeTint="BF"/>
                          <w:sz w:val="21"/>
                          <w:szCs w:val="21"/>
                        </w:rPr>
                      </w:pPr>
                      <w:r w:rsidRPr="005D69BF">
                        <w:rPr>
                          <w:rFonts w:ascii="Arial" w:hAnsi="Arial" w:cs="Arial"/>
                          <w:color w:val="404040" w:themeColor="text1" w:themeTint="BF"/>
                          <w:sz w:val="21"/>
                          <w:szCs w:val="21"/>
                        </w:rPr>
                        <w:t>Resilience / crisis management mentoring and coaching</w:t>
                      </w:r>
                    </w:p>
                  </w:txbxContent>
                </v:textbox>
              </v:shape>
            </w:pict>
          </mc:Fallback>
        </mc:AlternateContent>
      </w:r>
      <w:r w:rsidRPr="00494034">
        <w:rPr>
          <w:rFonts w:ascii="Arial" w:hAnsi="Arial" w:cs="Arial"/>
          <w:b/>
          <w:bCs/>
          <w:noProof/>
        </w:rPr>
        <w:drawing>
          <wp:inline distT="0" distB="0" distL="0" distR="0" wp14:anchorId="6BF99186" wp14:editId="31FED47F">
            <wp:extent cx="5731510" cy="2216785"/>
            <wp:effectExtent l="0" t="0" r="2540" b="0"/>
            <wp:docPr id="13" name="Chart 13">
              <a:extLst xmlns:a="http://schemas.openxmlformats.org/drawingml/2006/main">
                <a:ext uri="{FF2B5EF4-FFF2-40B4-BE49-F238E27FC236}">
                  <a16:creationId xmlns:a16="http://schemas.microsoft.com/office/drawing/2014/main" id="{863AB730-C4A6-4E6C-AB3A-581ACF0A96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9722205" w14:textId="320705B8" w:rsidR="00D25DFF" w:rsidRDefault="00D25DFF">
      <w:pPr>
        <w:pStyle w:val="ListParagraph"/>
        <w:pBdr>
          <w:top w:val="nil"/>
          <w:left w:val="nil"/>
          <w:bottom w:val="nil"/>
          <w:right w:val="nil"/>
          <w:between w:val="nil"/>
          <w:bar w:val="nil"/>
        </w:pBdr>
        <w:spacing w:line="240" w:lineRule="auto"/>
        <w:jc w:val="center"/>
        <w:rPr>
          <w:rFonts w:ascii="Arial" w:hAnsi="Arial" w:cs="Arial"/>
          <w:b/>
          <w:bCs/>
        </w:rPr>
      </w:pPr>
    </w:p>
    <w:p w14:paraId="52733BD0" w14:textId="77777777" w:rsidR="00BF02D1" w:rsidRDefault="00BF02D1" w:rsidP="005D69BF">
      <w:pPr>
        <w:pStyle w:val="Heading2"/>
      </w:pPr>
    </w:p>
    <w:p w14:paraId="185D4360" w14:textId="7408FD28" w:rsidR="00D87D21" w:rsidRPr="005D69BF" w:rsidRDefault="00D87D21" w:rsidP="005D69BF">
      <w:pPr>
        <w:pStyle w:val="Heading2"/>
        <w:numPr>
          <w:ilvl w:val="0"/>
          <w:numId w:val="25"/>
        </w:numPr>
        <w:rPr>
          <w:rFonts w:ascii="Arial" w:hAnsi="Arial" w:cs="Arial"/>
          <w:b/>
          <w:bCs/>
          <w:color w:val="000000" w:themeColor="text1"/>
          <w:sz w:val="24"/>
          <w:szCs w:val="24"/>
        </w:rPr>
      </w:pPr>
      <w:bookmarkStart w:id="8" w:name="_Toc53589781"/>
      <w:r w:rsidRPr="005D69BF">
        <w:rPr>
          <w:rFonts w:ascii="Arial" w:hAnsi="Arial" w:cs="Arial"/>
          <w:b/>
          <w:bCs/>
          <w:color w:val="000000" w:themeColor="text1"/>
          <w:sz w:val="24"/>
          <w:szCs w:val="24"/>
        </w:rPr>
        <w:t xml:space="preserve">The freelance workforce – so vital to the delivery of music programmes – has been hit significantly.  Many organisations have reduced freelance contracts. At the same time many clearly see it as part of their duty of care to support freelancers and have responded </w:t>
      </w:r>
      <w:r w:rsidR="00243BC3" w:rsidRPr="005D69BF">
        <w:rPr>
          <w:rFonts w:ascii="Arial" w:hAnsi="Arial" w:cs="Arial"/>
          <w:b/>
          <w:bCs/>
          <w:color w:val="000000" w:themeColor="text1"/>
          <w:sz w:val="24"/>
          <w:szCs w:val="24"/>
        </w:rPr>
        <w:t>accordingly</w:t>
      </w:r>
      <w:r w:rsidRPr="005D69BF">
        <w:rPr>
          <w:rFonts w:ascii="Arial" w:hAnsi="Arial" w:cs="Arial"/>
          <w:b/>
          <w:bCs/>
          <w:color w:val="000000" w:themeColor="text1"/>
          <w:sz w:val="24"/>
          <w:szCs w:val="24"/>
        </w:rPr>
        <w:t>.</w:t>
      </w:r>
      <w:bookmarkEnd w:id="8"/>
    </w:p>
    <w:p w14:paraId="595DF82D" w14:textId="77777777" w:rsidR="005D69BF" w:rsidRDefault="005D69BF" w:rsidP="00FE5C76">
      <w:pPr>
        <w:rPr>
          <w:rFonts w:ascii="Arial" w:hAnsi="Arial" w:cs="Arial"/>
        </w:rPr>
      </w:pPr>
    </w:p>
    <w:p w14:paraId="1B0E248D" w14:textId="48109A89" w:rsidR="00D25DFF" w:rsidRPr="00930153" w:rsidRDefault="00A5553C" w:rsidP="00FE5C76">
      <w:pPr>
        <w:rPr>
          <w:rFonts w:ascii="Arial" w:hAnsi="Arial" w:cs="Arial"/>
        </w:rPr>
      </w:pPr>
      <w:r w:rsidRPr="00930153">
        <w:rPr>
          <w:rFonts w:ascii="Arial" w:hAnsi="Arial" w:cs="Arial"/>
        </w:rPr>
        <w:t xml:space="preserve">Youth Music’s coronavirus policy for grantholders made clear that we wanted to see the workforce protected through our grant, and in particular the freelance workforce. Freelancers are vital to the delivery of youth music work. This is exemplified by the chart below, which shows the proportion of freelancers versus payroll staff in organisations that </w:t>
      </w:r>
      <w:r w:rsidR="007C0D0E" w:rsidRPr="00930153">
        <w:rPr>
          <w:rFonts w:ascii="Arial" w:hAnsi="Arial" w:cs="Arial"/>
        </w:rPr>
        <w:t>were funded through</w:t>
      </w:r>
      <w:r w:rsidRPr="00930153">
        <w:rPr>
          <w:rFonts w:ascii="Arial" w:hAnsi="Arial" w:cs="Arial"/>
        </w:rPr>
        <w:t xml:space="preserve"> the Emergency Fund.</w:t>
      </w:r>
      <w:r w:rsidR="007C0D0E" w:rsidRPr="00930153">
        <w:rPr>
          <w:rFonts w:ascii="Arial" w:hAnsi="Arial" w:cs="Arial"/>
        </w:rPr>
        <w:t xml:space="preserve"> </w:t>
      </w:r>
      <w:r w:rsidR="005A4ADB">
        <w:rPr>
          <w:rFonts w:ascii="Arial" w:hAnsi="Arial" w:cs="Arial"/>
        </w:rPr>
        <w:t>D</w:t>
      </w:r>
      <w:r w:rsidR="00AE20EB" w:rsidRPr="00930153">
        <w:rPr>
          <w:rFonts w:ascii="Arial" w:hAnsi="Arial" w:cs="Arial"/>
        </w:rPr>
        <w:t xml:space="preserve">ark </w:t>
      </w:r>
      <w:r w:rsidR="004A38C2" w:rsidRPr="00930153">
        <w:rPr>
          <w:rFonts w:ascii="Arial" w:hAnsi="Arial" w:cs="Arial"/>
        </w:rPr>
        <w:t xml:space="preserve">blue </w:t>
      </w:r>
      <w:proofErr w:type="spellStart"/>
      <w:r w:rsidR="004A38C2" w:rsidRPr="00930153">
        <w:rPr>
          <w:rFonts w:ascii="Arial" w:hAnsi="Arial" w:cs="Arial"/>
        </w:rPr>
        <w:t>represent</w:t>
      </w:r>
      <w:r w:rsidR="005A4ADB">
        <w:rPr>
          <w:rFonts w:ascii="Arial" w:hAnsi="Arial" w:cs="Arial"/>
        </w:rPr>
        <w:t>s</w:t>
      </w:r>
      <w:r w:rsidR="004A38C2" w:rsidRPr="00930153">
        <w:rPr>
          <w:rFonts w:ascii="Arial" w:hAnsi="Arial" w:cs="Arial"/>
        </w:rPr>
        <w:t>g</w:t>
      </w:r>
      <w:proofErr w:type="spellEnd"/>
      <w:r w:rsidR="004A38C2" w:rsidRPr="00930153">
        <w:rPr>
          <w:rFonts w:ascii="Arial" w:hAnsi="Arial" w:cs="Arial"/>
        </w:rPr>
        <w:t xml:space="preserve"> the </w:t>
      </w:r>
      <w:r w:rsidR="00930153">
        <w:rPr>
          <w:rFonts w:ascii="Arial" w:hAnsi="Arial" w:cs="Arial"/>
        </w:rPr>
        <w:t>f</w:t>
      </w:r>
      <w:r w:rsidR="004A38C2" w:rsidRPr="00930153">
        <w:rPr>
          <w:rFonts w:ascii="Arial" w:hAnsi="Arial" w:cs="Arial"/>
        </w:rPr>
        <w:t>reelance proportion of the workforce</w:t>
      </w:r>
      <w:r w:rsidR="00930153">
        <w:rPr>
          <w:rFonts w:ascii="Arial" w:hAnsi="Arial" w:cs="Arial"/>
        </w:rPr>
        <w:t>,</w:t>
      </w:r>
      <w:r w:rsidR="004A38C2" w:rsidRPr="00930153">
        <w:rPr>
          <w:rFonts w:ascii="Arial" w:hAnsi="Arial" w:cs="Arial"/>
        </w:rPr>
        <w:t xml:space="preserve"> and </w:t>
      </w:r>
      <w:r w:rsidR="00AE20EB" w:rsidRPr="00930153">
        <w:rPr>
          <w:rFonts w:ascii="Arial" w:hAnsi="Arial" w:cs="Arial"/>
        </w:rPr>
        <w:t>light blue</w:t>
      </w:r>
      <w:r w:rsidR="004A38C2" w:rsidRPr="00930153">
        <w:rPr>
          <w:rFonts w:ascii="Arial" w:hAnsi="Arial" w:cs="Arial"/>
        </w:rPr>
        <w:t xml:space="preserve"> the staff on </w:t>
      </w:r>
      <w:r w:rsidR="00930153">
        <w:rPr>
          <w:rFonts w:ascii="Arial" w:hAnsi="Arial" w:cs="Arial"/>
        </w:rPr>
        <w:t>p</w:t>
      </w:r>
      <w:r w:rsidR="004A38C2" w:rsidRPr="00930153">
        <w:rPr>
          <w:rFonts w:ascii="Arial" w:hAnsi="Arial" w:cs="Arial"/>
        </w:rPr>
        <w:t>ayroll.</w:t>
      </w:r>
      <w:r w:rsidR="007554F8" w:rsidRPr="00930153">
        <w:rPr>
          <w:rFonts w:ascii="Arial" w:hAnsi="Arial" w:cs="Arial"/>
        </w:rPr>
        <w:t xml:space="preserve"> </w:t>
      </w:r>
      <w:r w:rsidR="00BF02D1" w:rsidRPr="007F2478">
        <w:rPr>
          <w:rFonts w:ascii="Arial" w:hAnsi="Arial" w:cs="Arial"/>
        </w:rPr>
        <w:t xml:space="preserve">It shows that </w:t>
      </w:r>
      <w:proofErr w:type="gramStart"/>
      <w:r w:rsidR="00BF02D1" w:rsidRPr="007F2478">
        <w:rPr>
          <w:rFonts w:ascii="Arial" w:hAnsi="Arial" w:cs="Arial"/>
        </w:rPr>
        <w:t>the majority of</w:t>
      </w:r>
      <w:proofErr w:type="gramEnd"/>
      <w:r w:rsidR="00BF02D1" w:rsidRPr="007F2478">
        <w:rPr>
          <w:rFonts w:ascii="Arial" w:hAnsi="Arial" w:cs="Arial"/>
        </w:rPr>
        <w:t xml:space="preserve"> staff are freelancers and that the majority of organisations contract greater numbers of freelancers than staff on the payroll. </w:t>
      </w:r>
      <w:r w:rsidR="00BF02D1" w:rsidRPr="00930153">
        <w:rPr>
          <w:rFonts w:ascii="Arial" w:hAnsi="Arial" w:cs="Arial"/>
        </w:rPr>
        <w:t>43% of all the money invested through the Emergency Fund was to be spent on freelancers.</w:t>
      </w:r>
    </w:p>
    <w:p w14:paraId="7CF31424" w14:textId="1B860D0C" w:rsidR="00D25DFF" w:rsidRPr="007C5D8A" w:rsidRDefault="009631C0" w:rsidP="007C0D0E">
      <w:pPr>
        <w:rPr>
          <w:rFonts w:ascii="Arial Nova" w:hAnsi="Arial Nova"/>
        </w:rPr>
      </w:pPr>
      <w:r w:rsidRPr="005D69BF">
        <w:rPr>
          <w:rFonts w:ascii="Arial" w:hAnsi="Arial" w:cs="Arial"/>
          <w:b/>
          <w:bCs/>
        </w:rPr>
        <w:lastRenderedPageBreak/>
        <w:t>Figure 3: chart showing the proportion of staff on the payroll to freelance workers in successful Emergency Fund organisations (light blue represents payroll, dark blue represents freelancer positions</w:t>
      </w:r>
      <w:r w:rsidR="00930153">
        <w:rPr>
          <w:rFonts w:ascii="Arial" w:hAnsi="Arial" w:cs="Arial"/>
          <w:b/>
          <w:bCs/>
        </w:rPr>
        <w:t>)</w:t>
      </w:r>
      <w:r>
        <w:rPr>
          <w:rFonts w:ascii="Arial" w:hAnsi="Arial" w:cs="Arial"/>
          <w:b/>
          <w:bCs/>
        </w:rPr>
        <w:t>.</w:t>
      </w:r>
      <w:r>
        <w:rPr>
          <w:noProof/>
        </w:rPr>
        <w:t xml:space="preserve"> </w:t>
      </w:r>
      <w:r w:rsidR="00AE20EB">
        <w:rPr>
          <w:noProof/>
        </w:rPr>
        <mc:AlternateContent>
          <mc:Choice Requires="wpg">
            <w:drawing>
              <wp:anchor distT="0" distB="0" distL="114300" distR="114300" simplePos="0" relativeHeight="251667456" behindDoc="0" locked="0" layoutInCell="1" allowOverlap="1" wp14:anchorId="647E2AEA" wp14:editId="57611D1D">
                <wp:simplePos x="0" y="0"/>
                <wp:positionH relativeFrom="margin">
                  <wp:posOffset>475183</wp:posOffset>
                </wp:positionH>
                <wp:positionV relativeFrom="paragraph">
                  <wp:posOffset>1121262</wp:posOffset>
                </wp:positionV>
                <wp:extent cx="5111750" cy="1478199"/>
                <wp:effectExtent l="0" t="0" r="31750" b="27305"/>
                <wp:wrapNone/>
                <wp:docPr id="11" name="Group 11"/>
                <wp:cNvGraphicFramePr/>
                <a:graphic xmlns:a="http://schemas.openxmlformats.org/drawingml/2006/main">
                  <a:graphicData uri="http://schemas.microsoft.com/office/word/2010/wordprocessingGroup">
                    <wpg:wgp>
                      <wpg:cNvGrpSpPr/>
                      <wpg:grpSpPr>
                        <a:xfrm>
                          <a:off x="0" y="0"/>
                          <a:ext cx="5111750" cy="1478199"/>
                          <a:chOff x="0" y="0"/>
                          <a:chExt cx="5111750" cy="1478199"/>
                        </a:xfrm>
                      </wpg:grpSpPr>
                      <wps:wsp>
                        <wps:cNvPr id="9" name="Straight Connector 8">
                          <a:extLst>
                            <a:ext uri="{FF2B5EF4-FFF2-40B4-BE49-F238E27FC236}">
                              <a16:creationId xmlns:a16="http://schemas.microsoft.com/office/drawing/2014/main" id="{207F831B-6ACA-4970-ADBC-7E171424D401}"/>
                            </a:ext>
                          </a:extLst>
                        </wps:cNvPr>
                        <wps:cNvCnPr>
                          <a:cxnSpLocks/>
                        </wps:cNvCnPr>
                        <wps:spPr>
                          <a:xfrm flipV="1">
                            <a:off x="0" y="0"/>
                            <a:ext cx="5111750" cy="19050"/>
                          </a:xfrm>
                          <a:prstGeom prst="line">
                            <a:avLst/>
                          </a:prstGeom>
                          <a:ln>
                            <a:solidFill>
                              <a:schemeClr val="bg1">
                                <a:lumMod val="65000"/>
                                <a:alpha val="47000"/>
                              </a:schemeClr>
                            </a:solidFill>
                          </a:ln>
                        </wps:spPr>
                        <wps:style>
                          <a:lnRef idx="1">
                            <a:schemeClr val="accent1"/>
                          </a:lnRef>
                          <a:fillRef idx="0">
                            <a:schemeClr val="accent1"/>
                          </a:fillRef>
                          <a:effectRef idx="0">
                            <a:schemeClr val="accent1"/>
                          </a:effectRef>
                          <a:fontRef idx="minor">
                            <a:schemeClr val="tx1"/>
                          </a:fontRef>
                        </wps:style>
                        <wps:bodyPr/>
                      </wps:wsp>
                      <wps:wsp>
                        <wps:cNvPr id="6" name="Straight Connector 8"/>
                        <wps:cNvCnPr>
                          <a:cxnSpLocks/>
                        </wps:cNvCnPr>
                        <wps:spPr>
                          <a:xfrm flipV="1">
                            <a:off x="0" y="729575"/>
                            <a:ext cx="5111750" cy="19050"/>
                          </a:xfrm>
                          <a:prstGeom prst="line">
                            <a:avLst/>
                          </a:prstGeom>
                          <a:ln>
                            <a:solidFill>
                              <a:schemeClr val="bg1">
                                <a:lumMod val="65000"/>
                                <a:alpha val="47000"/>
                              </a:schemeClr>
                            </a:solidFill>
                          </a:ln>
                        </wps:spPr>
                        <wps:style>
                          <a:lnRef idx="1">
                            <a:schemeClr val="accent1"/>
                          </a:lnRef>
                          <a:fillRef idx="0">
                            <a:schemeClr val="accent1"/>
                          </a:fillRef>
                          <a:effectRef idx="0">
                            <a:schemeClr val="accent1"/>
                          </a:effectRef>
                          <a:fontRef idx="minor">
                            <a:schemeClr val="tx1"/>
                          </a:fontRef>
                        </wps:style>
                        <wps:bodyPr/>
                      </wps:wsp>
                      <wps:wsp>
                        <wps:cNvPr id="7" name="Straight Connector 8"/>
                        <wps:cNvCnPr>
                          <a:cxnSpLocks/>
                        </wps:cNvCnPr>
                        <wps:spPr>
                          <a:xfrm flipV="1">
                            <a:off x="0" y="1459149"/>
                            <a:ext cx="5111750" cy="19050"/>
                          </a:xfrm>
                          <a:prstGeom prst="line">
                            <a:avLst/>
                          </a:prstGeom>
                          <a:ln>
                            <a:solidFill>
                              <a:schemeClr val="bg1">
                                <a:lumMod val="65000"/>
                                <a:alpha val="47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58C896F" id="Group 11" o:spid="_x0000_s1026" style="position:absolute;margin-left:37.4pt;margin-top:88.3pt;width:402.5pt;height:116.4pt;z-index:251667456;mso-position-horizontal-relative:margin;mso-width-relative:margin;mso-height-relative:margin" coordsize="51117,1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">
                <v:line id="Straight Connector 8" o:spid="_x0000_s1027" style="position:absolute;flip:y;visibility:visible;mso-wrap-style:square" from="0,0" to="51117,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" strokecolor="#a5a5a5 [2092]" strokeweight=".5pt">
                  <v:stroke opacity="30840f" joinstyle="miter"/>
                  <o:lock v:ext="edit" shapetype="f"/>
                </v:line>
                <v:line id="Straight Connector 8" o:spid="_x0000_s1028" style="position:absolute;flip:y;visibility:visible;mso-wrap-style:square" from="0,7295" to="51117,7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" strokecolor="#a5a5a5 [2092]" strokeweight=".5pt">
                  <v:stroke opacity="30840f" joinstyle="miter"/>
                  <o:lock v:ext="edit" shapetype="f"/>
                </v:line>
                <v:line id="Straight Connector 8" o:spid="_x0000_s1029" style="position:absolute;flip:y;visibility:visible;mso-wrap-style:square" from="0,14591" to="51117,14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" strokecolor="#a5a5a5 [2092]" strokeweight=".5pt">
                  <v:stroke opacity="30840f" joinstyle="miter"/>
                  <o:lock v:ext="edit" shapetype="f"/>
                </v:line>
                <w10:wrap anchorx="margin"/>
              </v:group>
            </w:pict>
          </mc:Fallback>
        </mc:AlternateContent>
      </w:r>
    </w:p>
    <w:p w14:paraId="06B05B9B" w14:textId="4C80E84D" w:rsidR="00D25DFF" w:rsidRPr="00A5553C" w:rsidRDefault="00AE20EB" w:rsidP="00FE5C76">
      <w:pPr>
        <w:rPr>
          <w:rFonts w:ascii="Arial" w:hAnsi="Arial" w:cs="Arial"/>
          <w:color w:val="538135" w:themeColor="accent6" w:themeShade="BF"/>
        </w:rPr>
      </w:pPr>
      <w:r w:rsidRPr="005D69BF">
        <w:rPr>
          <w:rFonts w:ascii="Arial" w:hAnsi="Arial" w:cs="Arial"/>
          <w:b/>
          <w:bCs/>
          <w:noProof/>
        </w:rPr>
        <w:drawing>
          <wp:anchor distT="0" distB="0" distL="114300" distR="114300" simplePos="0" relativeHeight="251666431" behindDoc="0" locked="0" layoutInCell="1" allowOverlap="1" wp14:anchorId="21485451" wp14:editId="617C99F4">
            <wp:simplePos x="0" y="0"/>
            <wp:positionH relativeFrom="margin">
              <wp:align>center</wp:align>
            </wp:positionH>
            <wp:positionV relativeFrom="paragraph">
              <wp:posOffset>-4715</wp:posOffset>
            </wp:positionV>
            <wp:extent cx="5731510" cy="3234690"/>
            <wp:effectExtent l="0" t="0" r="2540" b="3810"/>
            <wp:wrapSquare wrapText="bothSides"/>
            <wp:docPr id="15" name="Chart 15">
              <a:extLst xmlns:a="http://schemas.openxmlformats.org/drawingml/2006/main">
                <a:ext uri="{FF2B5EF4-FFF2-40B4-BE49-F238E27FC236}">
                  <a16:creationId xmlns:a16="http://schemas.microsoft.com/office/drawing/2014/main" id="{0AEAF3F1-1136-4D89-AC5C-6B6E668D60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034B54E4" w14:textId="77777777" w:rsidR="009631C0" w:rsidRDefault="00A5553C" w:rsidP="00FE5C76">
      <w:pPr>
        <w:rPr>
          <w:rFonts w:ascii="Arial" w:hAnsi="Arial" w:cs="Arial"/>
        </w:rPr>
      </w:pPr>
      <w:r>
        <w:rPr>
          <w:rFonts w:ascii="Arial" w:hAnsi="Arial" w:cs="Arial"/>
        </w:rPr>
        <w:t>We wanted to find out about the extent to which organisations had been able to honour freelance contracts</w:t>
      </w:r>
      <w:r w:rsidR="007C0D0E">
        <w:rPr>
          <w:rFonts w:ascii="Arial" w:hAnsi="Arial" w:cs="Arial"/>
        </w:rPr>
        <w:t>.</w:t>
      </w:r>
      <w:r w:rsidR="00C243EF">
        <w:rPr>
          <w:rFonts w:ascii="Arial" w:hAnsi="Arial" w:cs="Arial"/>
        </w:rPr>
        <w:t xml:space="preserve"> </w:t>
      </w:r>
    </w:p>
    <w:p w14:paraId="1BE634B8" w14:textId="0849455A" w:rsidR="00C243EF" w:rsidRDefault="009631C0" w:rsidP="00FE5C76">
      <w:pPr>
        <w:rPr>
          <w:rFonts w:ascii="Arial" w:hAnsi="Arial" w:cs="Arial"/>
        </w:rPr>
      </w:pPr>
      <w:r w:rsidRPr="005D69BF">
        <w:rPr>
          <w:rFonts w:ascii="Arial" w:hAnsi="Arial" w:cs="Arial"/>
          <w:b/>
          <w:bCs/>
        </w:rPr>
        <w:t>Figure 4: Stakeholder survey responses to the question ‘if you had contracts in place with freelance</w:t>
      </w:r>
      <w:r w:rsidR="00930153">
        <w:rPr>
          <w:rFonts w:ascii="Arial" w:hAnsi="Arial" w:cs="Arial"/>
          <w:b/>
          <w:bCs/>
        </w:rPr>
        <w:t>r</w:t>
      </w:r>
      <w:r w:rsidRPr="005D69BF">
        <w:rPr>
          <w:rFonts w:ascii="Arial" w:hAnsi="Arial" w:cs="Arial"/>
          <w:b/>
          <w:bCs/>
        </w:rPr>
        <w:t>s prior to COVID-19, have you been able to honour them financially?</w:t>
      </w:r>
    </w:p>
    <w:p w14:paraId="6C4BB6FD" w14:textId="4D4512A4" w:rsidR="005D69BF" w:rsidRDefault="00AE20EB" w:rsidP="00FE5C76">
      <w:pPr>
        <w:rPr>
          <w:rFonts w:ascii="Arial" w:hAnsi="Arial" w:cs="Arial"/>
          <w:b/>
          <w:bCs/>
        </w:rPr>
      </w:pPr>
      <w:r w:rsidRPr="005D69BF">
        <w:rPr>
          <w:rFonts w:ascii="Arial" w:hAnsi="Arial" w:cs="Arial"/>
          <w:b/>
          <w:bCs/>
          <w:noProof/>
        </w:rPr>
        <w:drawing>
          <wp:anchor distT="0" distB="0" distL="114300" distR="114300" simplePos="0" relativeHeight="251670528" behindDoc="0" locked="0" layoutInCell="1" allowOverlap="1" wp14:anchorId="7F8E0F3F" wp14:editId="6C1301BE">
            <wp:simplePos x="0" y="0"/>
            <wp:positionH relativeFrom="margin">
              <wp:align>center</wp:align>
            </wp:positionH>
            <wp:positionV relativeFrom="paragraph">
              <wp:posOffset>905</wp:posOffset>
            </wp:positionV>
            <wp:extent cx="5107022" cy="2178665"/>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6">
                      <a:extLst>
                        <a:ext uri="{28A0092B-C50C-407E-A947-70E740481C1C}">
                          <a14:useLocalDpi xmlns:a14="http://schemas.microsoft.com/office/drawing/2010/main" val="0"/>
                        </a:ext>
                      </a:extLst>
                    </a:blip>
                    <a:srcRect t="15333" b="20930"/>
                    <a:stretch/>
                  </pic:blipFill>
                  <pic:spPr bwMode="auto">
                    <a:xfrm>
                      <a:off x="0" y="0"/>
                      <a:ext cx="5107022" cy="2178665"/>
                    </a:xfrm>
                    <a:prstGeom prst="rect">
                      <a:avLst/>
                    </a:prstGeom>
                    <a:noFill/>
                    <a:ln>
                      <a:noFill/>
                    </a:ln>
                    <a:extLst>
                      <a:ext uri="{53640926-AAD7-44D8-BBD7-CCE9431645EC}">
                        <a14:shadowObscured xmlns:a14="http://schemas.microsoft.com/office/drawing/2010/main"/>
                      </a:ext>
                    </a:extLst>
                  </pic:spPr>
                </pic:pic>
              </a:graphicData>
            </a:graphic>
          </wp:anchor>
        </w:drawing>
      </w:r>
    </w:p>
    <w:p w14:paraId="37BE3144" w14:textId="40056644" w:rsidR="00FE5C76" w:rsidRPr="006270DC" w:rsidRDefault="001B51C3" w:rsidP="00FE5C76">
      <w:pPr>
        <w:rPr>
          <w:rFonts w:ascii="Arial" w:hAnsi="Arial" w:cs="Arial"/>
        </w:rPr>
      </w:pPr>
      <w:r>
        <w:rPr>
          <w:rFonts w:ascii="Arial" w:hAnsi="Arial" w:cs="Arial"/>
        </w:rPr>
        <w:t>Almost half of</w:t>
      </w:r>
      <w:r w:rsidR="00DD64BE" w:rsidRPr="006270DC">
        <w:rPr>
          <w:rFonts w:ascii="Arial" w:hAnsi="Arial" w:cs="Arial"/>
        </w:rPr>
        <w:t xml:space="preserve"> </w:t>
      </w:r>
      <w:r>
        <w:rPr>
          <w:rFonts w:ascii="Arial" w:hAnsi="Arial" w:cs="Arial"/>
        </w:rPr>
        <w:t>respondents (46%) had managed to hono</w:t>
      </w:r>
      <w:r w:rsidR="005B1364">
        <w:rPr>
          <w:rFonts w:ascii="Arial" w:hAnsi="Arial" w:cs="Arial"/>
        </w:rPr>
        <w:t>u</w:t>
      </w:r>
      <w:r>
        <w:rPr>
          <w:rFonts w:ascii="Arial" w:hAnsi="Arial" w:cs="Arial"/>
        </w:rPr>
        <w:t xml:space="preserve">r their freelance contracts, but </w:t>
      </w:r>
      <w:r w:rsidR="00930153">
        <w:rPr>
          <w:rFonts w:ascii="Arial" w:hAnsi="Arial" w:cs="Arial"/>
        </w:rPr>
        <w:t>more than</w:t>
      </w:r>
      <w:r>
        <w:rPr>
          <w:rFonts w:ascii="Arial" w:hAnsi="Arial" w:cs="Arial"/>
        </w:rPr>
        <w:t xml:space="preserve"> a third </w:t>
      </w:r>
      <w:r w:rsidRPr="006270DC">
        <w:rPr>
          <w:rFonts w:ascii="Arial" w:hAnsi="Arial" w:cs="Arial"/>
        </w:rPr>
        <w:t xml:space="preserve">(37%) </w:t>
      </w:r>
      <w:r w:rsidR="00DD64BE" w:rsidRPr="006270DC">
        <w:rPr>
          <w:rFonts w:ascii="Arial" w:hAnsi="Arial" w:cs="Arial"/>
        </w:rPr>
        <w:t xml:space="preserve">had to reduce contracts </w:t>
      </w:r>
      <w:r>
        <w:rPr>
          <w:rFonts w:ascii="Arial" w:hAnsi="Arial" w:cs="Arial"/>
        </w:rPr>
        <w:t>and 12% reported</w:t>
      </w:r>
      <w:r w:rsidR="00DD64BE" w:rsidRPr="006270DC">
        <w:rPr>
          <w:rFonts w:ascii="Arial" w:hAnsi="Arial" w:cs="Arial"/>
        </w:rPr>
        <w:t xml:space="preserve"> cut</w:t>
      </w:r>
      <w:r>
        <w:rPr>
          <w:rFonts w:ascii="Arial" w:hAnsi="Arial" w:cs="Arial"/>
        </w:rPr>
        <w:t>ting</w:t>
      </w:r>
      <w:r w:rsidR="00DD64BE" w:rsidRPr="006270DC">
        <w:rPr>
          <w:rFonts w:ascii="Arial" w:hAnsi="Arial" w:cs="Arial"/>
        </w:rPr>
        <w:t xml:space="preserve"> them </w:t>
      </w:r>
      <w:r>
        <w:rPr>
          <w:rFonts w:ascii="Arial" w:hAnsi="Arial" w:cs="Arial"/>
        </w:rPr>
        <w:t>completely</w:t>
      </w:r>
      <w:r w:rsidR="00DD64BE" w:rsidRPr="006270DC">
        <w:rPr>
          <w:rFonts w:ascii="Arial" w:hAnsi="Arial" w:cs="Arial"/>
        </w:rPr>
        <w:t>. Elsewhere in the survey</w:t>
      </w:r>
      <w:r w:rsidR="00930153">
        <w:rPr>
          <w:rFonts w:ascii="Arial" w:hAnsi="Arial" w:cs="Arial"/>
        </w:rPr>
        <w:t>,</w:t>
      </w:r>
      <w:r w:rsidR="00DD64BE" w:rsidRPr="006270DC">
        <w:rPr>
          <w:rFonts w:ascii="Arial" w:hAnsi="Arial" w:cs="Arial"/>
        </w:rPr>
        <w:t xml:space="preserve"> 38% of respondents stated</w:t>
      </w:r>
      <w:r w:rsidR="00812D79" w:rsidRPr="006270DC">
        <w:rPr>
          <w:rFonts w:ascii="Arial" w:hAnsi="Arial" w:cs="Arial"/>
        </w:rPr>
        <w:t xml:space="preserve"> that the financial implications of COVID means that</w:t>
      </w:r>
      <w:r w:rsidR="00DD64BE" w:rsidRPr="006270DC">
        <w:rPr>
          <w:rFonts w:ascii="Arial" w:hAnsi="Arial" w:cs="Arial"/>
        </w:rPr>
        <w:t xml:space="preserve"> they will have to revise </w:t>
      </w:r>
      <w:r w:rsidR="00BF02D1">
        <w:rPr>
          <w:rFonts w:ascii="Arial" w:hAnsi="Arial" w:cs="Arial"/>
        </w:rPr>
        <w:t xml:space="preserve">future </w:t>
      </w:r>
      <w:r w:rsidR="00DD64BE" w:rsidRPr="006270DC">
        <w:rPr>
          <w:rFonts w:ascii="Arial" w:hAnsi="Arial" w:cs="Arial"/>
        </w:rPr>
        <w:t xml:space="preserve">freelance contracts. </w:t>
      </w:r>
    </w:p>
    <w:p w14:paraId="697AB543" w14:textId="0D7B2819" w:rsidR="00812D79" w:rsidRPr="006270DC" w:rsidRDefault="009631C0" w:rsidP="009631C0">
      <w:pPr>
        <w:ind w:left="720"/>
        <w:rPr>
          <w:rFonts w:ascii="Arial" w:hAnsi="Arial" w:cs="Arial"/>
          <w:i/>
          <w:iCs/>
        </w:rPr>
      </w:pPr>
      <w:r>
        <w:rPr>
          <w:rFonts w:ascii="Arial" w:hAnsi="Arial" w:cs="Arial"/>
          <w:i/>
          <w:iCs/>
        </w:rPr>
        <w:t>“</w:t>
      </w:r>
      <w:r w:rsidR="00812D79" w:rsidRPr="006270DC">
        <w:rPr>
          <w:rFonts w:ascii="Arial" w:hAnsi="Arial" w:cs="Arial"/>
          <w:i/>
          <w:iCs/>
        </w:rPr>
        <w:t>It was very important to us to be able to honour financial commitments to freelancers as much as we could</w:t>
      </w:r>
      <w:r>
        <w:rPr>
          <w:rFonts w:ascii="Arial" w:hAnsi="Arial" w:cs="Arial"/>
          <w:i/>
          <w:iCs/>
        </w:rPr>
        <w:t>”</w:t>
      </w:r>
    </w:p>
    <w:p w14:paraId="73EAB64B" w14:textId="2A311925" w:rsidR="00BE58C0" w:rsidRDefault="00812D79">
      <w:pPr>
        <w:rPr>
          <w:rFonts w:ascii="Arial" w:hAnsi="Arial" w:cs="Arial"/>
        </w:rPr>
      </w:pPr>
      <w:r w:rsidRPr="006270DC">
        <w:rPr>
          <w:rFonts w:ascii="Arial" w:hAnsi="Arial" w:cs="Arial"/>
        </w:rPr>
        <w:lastRenderedPageBreak/>
        <w:t xml:space="preserve">Some of the </w:t>
      </w:r>
      <w:r w:rsidR="001B51C3">
        <w:rPr>
          <w:rFonts w:ascii="Arial" w:hAnsi="Arial" w:cs="Arial"/>
        </w:rPr>
        <w:t xml:space="preserve">freelance </w:t>
      </w:r>
      <w:r w:rsidRPr="006270DC">
        <w:rPr>
          <w:rFonts w:ascii="Arial" w:hAnsi="Arial" w:cs="Arial"/>
        </w:rPr>
        <w:t>workforce continue</w:t>
      </w:r>
      <w:r w:rsidR="00BE58C0">
        <w:rPr>
          <w:rFonts w:ascii="Arial" w:hAnsi="Arial" w:cs="Arial"/>
        </w:rPr>
        <w:t>d</w:t>
      </w:r>
      <w:r w:rsidRPr="006270DC">
        <w:rPr>
          <w:rFonts w:ascii="Arial" w:hAnsi="Arial" w:cs="Arial"/>
        </w:rPr>
        <w:t xml:space="preserve"> to be in demand as organisations moved their activities online. Several organisations reported ways in which they had strived to support </w:t>
      </w:r>
      <w:r w:rsidR="00930153">
        <w:rPr>
          <w:rFonts w:ascii="Arial" w:hAnsi="Arial" w:cs="Arial"/>
        </w:rPr>
        <w:t>freelancers</w:t>
      </w:r>
      <w:r w:rsidRPr="006270DC">
        <w:rPr>
          <w:rFonts w:ascii="Arial" w:hAnsi="Arial" w:cs="Arial"/>
        </w:rPr>
        <w:t xml:space="preserve">, for example by </w:t>
      </w:r>
      <w:r w:rsidR="00BF02D1">
        <w:rPr>
          <w:rFonts w:ascii="Arial" w:hAnsi="Arial" w:cs="Arial"/>
        </w:rPr>
        <w:t>contracting</w:t>
      </w:r>
      <w:r w:rsidR="00BF02D1" w:rsidRPr="006270DC">
        <w:rPr>
          <w:rFonts w:ascii="Arial" w:hAnsi="Arial" w:cs="Arial"/>
        </w:rPr>
        <w:t xml:space="preserve"> </w:t>
      </w:r>
      <w:r w:rsidRPr="006270DC">
        <w:rPr>
          <w:rFonts w:ascii="Arial" w:hAnsi="Arial" w:cs="Arial"/>
        </w:rPr>
        <w:t xml:space="preserve">them to undertake other activities and bringing forward future payments. One organisation </w:t>
      </w:r>
      <w:r w:rsidR="00930153">
        <w:rPr>
          <w:rFonts w:ascii="Arial" w:hAnsi="Arial" w:cs="Arial"/>
        </w:rPr>
        <w:t xml:space="preserve">said they </w:t>
      </w:r>
      <w:r w:rsidRPr="006270DC">
        <w:rPr>
          <w:rFonts w:ascii="Arial" w:hAnsi="Arial" w:cs="Arial"/>
        </w:rPr>
        <w:t xml:space="preserve">provided a financial support package. </w:t>
      </w:r>
    </w:p>
    <w:p w14:paraId="09F53FAF" w14:textId="50C6C119" w:rsidR="00812D79" w:rsidRDefault="00812D79">
      <w:pPr>
        <w:rPr>
          <w:rFonts w:ascii="Arial" w:hAnsi="Arial" w:cs="Arial"/>
        </w:rPr>
      </w:pPr>
      <w:r w:rsidRPr="006270DC">
        <w:rPr>
          <w:rFonts w:ascii="Arial" w:hAnsi="Arial" w:cs="Arial"/>
        </w:rPr>
        <w:t>Many organisations talked of honouring existing contracts but were worried about their ability to provide future work</w:t>
      </w:r>
      <w:r w:rsidR="001B51C3">
        <w:rPr>
          <w:rFonts w:ascii="Arial" w:hAnsi="Arial" w:cs="Arial"/>
        </w:rPr>
        <w:t>.</w:t>
      </w:r>
    </w:p>
    <w:p w14:paraId="43F2E045" w14:textId="2E67C023" w:rsidR="005B1364" w:rsidRPr="006270DC" w:rsidRDefault="005B1364" w:rsidP="005B1364">
      <w:pPr>
        <w:rPr>
          <w:rFonts w:ascii="Arial" w:hAnsi="Arial" w:cs="Arial"/>
        </w:rPr>
      </w:pPr>
      <w:r>
        <w:rPr>
          <w:rFonts w:ascii="Arial" w:hAnsi="Arial" w:cs="Arial"/>
        </w:rPr>
        <w:t xml:space="preserve">We know from other </w:t>
      </w:r>
      <w:r w:rsidR="00BF02D1">
        <w:rPr>
          <w:rFonts w:ascii="Arial" w:hAnsi="Arial" w:cs="Arial"/>
        </w:rPr>
        <w:t xml:space="preserve">sources </w:t>
      </w:r>
      <w:r>
        <w:rPr>
          <w:rFonts w:ascii="Arial" w:hAnsi="Arial" w:cs="Arial"/>
        </w:rPr>
        <w:t>that</w:t>
      </w:r>
      <w:r w:rsidRPr="006270DC">
        <w:rPr>
          <w:rFonts w:ascii="Arial" w:hAnsi="Arial" w:cs="Arial"/>
        </w:rPr>
        <w:t xml:space="preserve"> many freelancers </w:t>
      </w:r>
      <w:r>
        <w:rPr>
          <w:rFonts w:ascii="Arial" w:hAnsi="Arial" w:cs="Arial"/>
        </w:rPr>
        <w:t xml:space="preserve">have slipped through the net of the </w:t>
      </w:r>
      <w:r w:rsidR="00930153">
        <w:rPr>
          <w:rFonts w:ascii="Arial" w:hAnsi="Arial" w:cs="Arial"/>
        </w:rPr>
        <w:t>g</w:t>
      </w:r>
      <w:r>
        <w:rPr>
          <w:rFonts w:ascii="Arial" w:hAnsi="Arial" w:cs="Arial"/>
        </w:rPr>
        <w:t xml:space="preserve">overnment’s </w:t>
      </w:r>
      <w:r w:rsidRPr="006270DC">
        <w:rPr>
          <w:rFonts w:ascii="Arial" w:hAnsi="Arial" w:cs="Arial"/>
        </w:rPr>
        <w:t>self-employed scheme</w:t>
      </w:r>
      <w:r>
        <w:rPr>
          <w:rFonts w:ascii="Arial" w:hAnsi="Arial" w:cs="Arial"/>
        </w:rPr>
        <w:t xml:space="preserve">. People who are new to freelancing or returning to it, </w:t>
      </w:r>
      <w:r w:rsidR="00930153">
        <w:rPr>
          <w:rFonts w:ascii="Arial" w:hAnsi="Arial" w:cs="Arial"/>
        </w:rPr>
        <w:t xml:space="preserve">or </w:t>
      </w:r>
      <w:r>
        <w:rPr>
          <w:rFonts w:ascii="Arial" w:hAnsi="Arial" w:cs="Arial"/>
        </w:rPr>
        <w:t xml:space="preserve">those </w:t>
      </w:r>
      <w:r w:rsidRPr="006270DC">
        <w:rPr>
          <w:rFonts w:ascii="Arial" w:hAnsi="Arial" w:cs="Arial"/>
        </w:rPr>
        <w:t xml:space="preserve">doing a mix of freelance and </w:t>
      </w:r>
      <w:proofErr w:type="spellStart"/>
      <w:r w:rsidRPr="006270DC">
        <w:rPr>
          <w:rFonts w:ascii="Arial" w:hAnsi="Arial" w:cs="Arial"/>
        </w:rPr>
        <w:t>payrolled</w:t>
      </w:r>
      <w:proofErr w:type="spellEnd"/>
      <w:r w:rsidRPr="006270DC">
        <w:rPr>
          <w:rFonts w:ascii="Arial" w:hAnsi="Arial" w:cs="Arial"/>
        </w:rPr>
        <w:t xml:space="preserve"> work</w:t>
      </w:r>
      <w:r>
        <w:rPr>
          <w:rFonts w:ascii="Arial" w:hAnsi="Arial" w:cs="Arial"/>
        </w:rPr>
        <w:t xml:space="preserve"> </w:t>
      </w:r>
      <w:proofErr w:type="gramStart"/>
      <w:r>
        <w:rPr>
          <w:rFonts w:ascii="Arial" w:hAnsi="Arial" w:cs="Arial"/>
        </w:rPr>
        <w:t>in particular were</w:t>
      </w:r>
      <w:proofErr w:type="gramEnd"/>
      <w:r>
        <w:rPr>
          <w:rFonts w:ascii="Arial" w:hAnsi="Arial" w:cs="Arial"/>
        </w:rPr>
        <w:t xml:space="preserve"> vulnerable. </w:t>
      </w:r>
      <w:r w:rsidR="00BE58C0">
        <w:rPr>
          <w:rFonts w:ascii="Arial" w:hAnsi="Arial" w:cs="Arial"/>
        </w:rPr>
        <w:t>T</w:t>
      </w:r>
      <w:r>
        <w:rPr>
          <w:rFonts w:ascii="Arial" w:hAnsi="Arial" w:cs="Arial"/>
        </w:rPr>
        <w:t xml:space="preserve">he financial support packages offered by Arts Council </w:t>
      </w:r>
      <w:r w:rsidR="00930153">
        <w:rPr>
          <w:rFonts w:ascii="Arial" w:hAnsi="Arial" w:cs="Arial"/>
        </w:rPr>
        <w:t xml:space="preserve">England </w:t>
      </w:r>
      <w:r>
        <w:rPr>
          <w:rFonts w:ascii="Arial" w:hAnsi="Arial" w:cs="Arial"/>
        </w:rPr>
        <w:t xml:space="preserve">and others </w:t>
      </w:r>
      <w:r w:rsidR="00BE58C0">
        <w:rPr>
          <w:rFonts w:ascii="Arial" w:hAnsi="Arial" w:cs="Arial"/>
        </w:rPr>
        <w:t xml:space="preserve">for freelancers </w:t>
      </w:r>
      <w:r>
        <w:rPr>
          <w:rFonts w:ascii="Arial" w:hAnsi="Arial" w:cs="Arial"/>
        </w:rPr>
        <w:t>are welcomed. But this is a short-term solution to the problem</w:t>
      </w:r>
      <w:r w:rsidR="00930153">
        <w:rPr>
          <w:rFonts w:ascii="Arial" w:hAnsi="Arial" w:cs="Arial"/>
        </w:rPr>
        <w:t>,</w:t>
      </w:r>
      <w:r>
        <w:rPr>
          <w:rFonts w:ascii="Arial" w:hAnsi="Arial" w:cs="Arial"/>
        </w:rPr>
        <w:t xml:space="preserve"> and organisations who employ freelancers do need to think about how they can best support this vital part of the workforce.</w:t>
      </w:r>
    </w:p>
    <w:p w14:paraId="62391BF8" w14:textId="77777777" w:rsidR="005B1364" w:rsidRPr="006270DC" w:rsidRDefault="005B1364">
      <w:pPr>
        <w:rPr>
          <w:rFonts w:ascii="Arial" w:hAnsi="Arial" w:cs="Arial"/>
        </w:rPr>
      </w:pPr>
    </w:p>
    <w:p w14:paraId="4D04F037" w14:textId="0B6C5F0F" w:rsidR="00BE58C0" w:rsidRPr="005D69BF" w:rsidRDefault="00BE58C0" w:rsidP="005D69BF">
      <w:pPr>
        <w:pStyle w:val="Heading2"/>
        <w:numPr>
          <w:ilvl w:val="0"/>
          <w:numId w:val="25"/>
        </w:numPr>
        <w:rPr>
          <w:rFonts w:ascii="Arial" w:hAnsi="Arial" w:cs="Arial"/>
          <w:b/>
          <w:bCs/>
          <w:color w:val="000000" w:themeColor="text1"/>
          <w:sz w:val="24"/>
          <w:szCs w:val="24"/>
        </w:rPr>
      </w:pPr>
      <w:bookmarkStart w:id="9" w:name="_Toc53589782"/>
      <w:r w:rsidRPr="005D69BF">
        <w:rPr>
          <w:rFonts w:ascii="Arial" w:hAnsi="Arial" w:cs="Arial"/>
          <w:b/>
          <w:bCs/>
          <w:color w:val="000000" w:themeColor="text1"/>
          <w:sz w:val="24"/>
          <w:szCs w:val="24"/>
        </w:rPr>
        <w:t>We will see a greater impact on staff on the payroll in the coming months</w:t>
      </w:r>
      <w:r w:rsidR="00930153">
        <w:rPr>
          <w:rFonts w:ascii="Arial" w:hAnsi="Arial" w:cs="Arial"/>
          <w:b/>
          <w:bCs/>
          <w:color w:val="000000" w:themeColor="text1"/>
          <w:sz w:val="24"/>
          <w:szCs w:val="24"/>
        </w:rPr>
        <w:t>,</w:t>
      </w:r>
      <w:r w:rsidR="004E7B94" w:rsidRPr="005D69BF">
        <w:rPr>
          <w:rFonts w:ascii="Arial" w:hAnsi="Arial" w:cs="Arial"/>
          <w:b/>
          <w:bCs/>
          <w:color w:val="000000" w:themeColor="text1"/>
          <w:sz w:val="24"/>
          <w:szCs w:val="24"/>
        </w:rPr>
        <w:t xml:space="preserve"> particularly with changes to the</w:t>
      </w:r>
      <w:r w:rsidR="00930153">
        <w:rPr>
          <w:rFonts w:ascii="Arial" w:hAnsi="Arial" w:cs="Arial"/>
          <w:b/>
          <w:bCs/>
          <w:color w:val="000000" w:themeColor="text1"/>
          <w:sz w:val="24"/>
          <w:szCs w:val="24"/>
        </w:rPr>
        <w:t xml:space="preserve"> C</w:t>
      </w:r>
      <w:r w:rsidR="004E7B94" w:rsidRPr="005D69BF">
        <w:rPr>
          <w:rFonts w:ascii="Arial" w:hAnsi="Arial" w:cs="Arial"/>
          <w:b/>
          <w:bCs/>
          <w:color w:val="000000" w:themeColor="text1"/>
          <w:sz w:val="24"/>
          <w:szCs w:val="24"/>
        </w:rPr>
        <w:t xml:space="preserve">oronavirus </w:t>
      </w:r>
      <w:r w:rsidR="00930153">
        <w:rPr>
          <w:rFonts w:ascii="Arial" w:hAnsi="Arial" w:cs="Arial"/>
          <w:b/>
          <w:bCs/>
          <w:color w:val="000000" w:themeColor="text1"/>
          <w:sz w:val="24"/>
          <w:szCs w:val="24"/>
        </w:rPr>
        <w:t>J</w:t>
      </w:r>
      <w:r w:rsidR="004E7B94" w:rsidRPr="005D69BF">
        <w:rPr>
          <w:rFonts w:ascii="Arial" w:hAnsi="Arial" w:cs="Arial"/>
          <w:b/>
          <w:bCs/>
          <w:color w:val="000000" w:themeColor="text1"/>
          <w:sz w:val="24"/>
          <w:szCs w:val="24"/>
        </w:rPr>
        <w:t xml:space="preserve">ob </w:t>
      </w:r>
      <w:r w:rsidR="00930153">
        <w:rPr>
          <w:rFonts w:ascii="Arial" w:hAnsi="Arial" w:cs="Arial"/>
          <w:b/>
          <w:bCs/>
          <w:color w:val="000000" w:themeColor="text1"/>
          <w:sz w:val="24"/>
          <w:szCs w:val="24"/>
        </w:rPr>
        <w:t>R</w:t>
      </w:r>
      <w:r w:rsidR="004E7B94" w:rsidRPr="005D69BF">
        <w:rPr>
          <w:rFonts w:ascii="Arial" w:hAnsi="Arial" w:cs="Arial"/>
          <w:b/>
          <w:bCs/>
          <w:color w:val="000000" w:themeColor="text1"/>
          <w:sz w:val="24"/>
          <w:szCs w:val="24"/>
        </w:rPr>
        <w:t xml:space="preserve">etention </w:t>
      </w:r>
      <w:r w:rsidR="00930153">
        <w:rPr>
          <w:rFonts w:ascii="Arial" w:hAnsi="Arial" w:cs="Arial"/>
          <w:b/>
          <w:bCs/>
          <w:color w:val="000000" w:themeColor="text1"/>
          <w:sz w:val="24"/>
          <w:szCs w:val="24"/>
        </w:rPr>
        <w:t>S</w:t>
      </w:r>
      <w:r w:rsidR="004E7B94" w:rsidRPr="005D69BF">
        <w:rPr>
          <w:rFonts w:ascii="Arial" w:hAnsi="Arial" w:cs="Arial"/>
          <w:b/>
          <w:bCs/>
          <w:color w:val="000000" w:themeColor="text1"/>
          <w:sz w:val="24"/>
          <w:szCs w:val="24"/>
        </w:rPr>
        <w:t>cheme</w:t>
      </w:r>
      <w:bookmarkEnd w:id="9"/>
    </w:p>
    <w:p w14:paraId="343DBDB0" w14:textId="77777777" w:rsidR="005D69BF" w:rsidRDefault="005D69BF" w:rsidP="00BE58C0">
      <w:pPr>
        <w:rPr>
          <w:rFonts w:ascii="Arial" w:hAnsi="Arial" w:cs="Arial"/>
        </w:rPr>
      </w:pPr>
    </w:p>
    <w:p w14:paraId="51803ED4" w14:textId="79253521" w:rsidR="00BE58C0" w:rsidRPr="00C534EC" w:rsidRDefault="00BE58C0" w:rsidP="00BE58C0">
      <w:pPr>
        <w:rPr>
          <w:rFonts w:ascii="Arial" w:hAnsi="Arial" w:cs="Arial"/>
        </w:rPr>
      </w:pPr>
      <w:r w:rsidRPr="00C534EC">
        <w:rPr>
          <w:rFonts w:ascii="Arial" w:hAnsi="Arial" w:cs="Arial"/>
        </w:rPr>
        <w:t xml:space="preserve">Twelve percent of </w:t>
      </w:r>
      <w:r>
        <w:rPr>
          <w:rFonts w:ascii="Arial" w:hAnsi="Arial" w:cs="Arial"/>
        </w:rPr>
        <w:t xml:space="preserve">stakeholder survey </w:t>
      </w:r>
      <w:r w:rsidRPr="00C534EC">
        <w:rPr>
          <w:rFonts w:ascii="Arial" w:hAnsi="Arial" w:cs="Arial"/>
        </w:rPr>
        <w:t xml:space="preserve">respondents reported having decreased </w:t>
      </w:r>
      <w:r>
        <w:rPr>
          <w:rFonts w:ascii="Arial" w:hAnsi="Arial" w:cs="Arial"/>
        </w:rPr>
        <w:t>staff</w:t>
      </w:r>
      <w:r w:rsidRPr="00C534EC">
        <w:rPr>
          <w:rFonts w:ascii="Arial" w:hAnsi="Arial" w:cs="Arial"/>
        </w:rPr>
        <w:t xml:space="preserve"> salaries, and over one quarter (27%) had reduced staff hours. </w:t>
      </w:r>
      <w:r w:rsidR="00F84843">
        <w:rPr>
          <w:rFonts w:ascii="Arial" w:hAnsi="Arial" w:cs="Arial"/>
        </w:rPr>
        <w:t>In</w:t>
      </w:r>
      <w:r w:rsidR="00BF02D1">
        <w:rPr>
          <w:rFonts w:ascii="Arial" w:hAnsi="Arial" w:cs="Arial"/>
        </w:rPr>
        <w:t xml:space="preserve"> July when the survey was open, only f</w:t>
      </w:r>
      <w:r w:rsidR="00BF02D1" w:rsidRPr="006270DC">
        <w:rPr>
          <w:rFonts w:ascii="Arial" w:hAnsi="Arial" w:cs="Arial"/>
        </w:rPr>
        <w:t>ive percent had already made staff redundant</w:t>
      </w:r>
      <w:r w:rsidR="00930153">
        <w:rPr>
          <w:rFonts w:ascii="Arial" w:hAnsi="Arial" w:cs="Arial"/>
        </w:rPr>
        <w:t>,</w:t>
      </w:r>
      <w:r w:rsidR="00BF02D1" w:rsidRPr="006270DC">
        <w:rPr>
          <w:rFonts w:ascii="Arial" w:hAnsi="Arial" w:cs="Arial"/>
        </w:rPr>
        <w:t xml:space="preserve"> </w:t>
      </w:r>
      <w:r w:rsidR="00BF02D1">
        <w:rPr>
          <w:rFonts w:ascii="Arial" w:hAnsi="Arial" w:cs="Arial"/>
        </w:rPr>
        <w:t xml:space="preserve">but </w:t>
      </w:r>
      <w:r w:rsidR="00BF02D1" w:rsidRPr="006270DC">
        <w:rPr>
          <w:rFonts w:ascii="Arial" w:hAnsi="Arial" w:cs="Arial"/>
        </w:rPr>
        <w:t xml:space="preserve">8% </w:t>
      </w:r>
      <w:r w:rsidR="00930153">
        <w:rPr>
          <w:rFonts w:ascii="Arial" w:hAnsi="Arial" w:cs="Arial"/>
        </w:rPr>
        <w:t xml:space="preserve">said they </w:t>
      </w:r>
      <w:r w:rsidR="00BF02D1" w:rsidRPr="006270DC">
        <w:rPr>
          <w:rFonts w:ascii="Arial" w:hAnsi="Arial" w:cs="Arial"/>
        </w:rPr>
        <w:t xml:space="preserve">were planning to make redundancies. </w:t>
      </w:r>
      <w:r w:rsidRPr="00C534EC">
        <w:rPr>
          <w:rFonts w:ascii="Arial" w:hAnsi="Arial" w:cs="Arial"/>
        </w:rPr>
        <w:t xml:space="preserve">Organisations </w:t>
      </w:r>
      <w:r>
        <w:rPr>
          <w:rFonts w:ascii="Arial" w:hAnsi="Arial" w:cs="Arial"/>
        </w:rPr>
        <w:t>reported grappling with difficult choices.</w:t>
      </w:r>
      <w:r w:rsidRPr="00C534EC">
        <w:rPr>
          <w:rFonts w:ascii="Arial" w:hAnsi="Arial" w:cs="Arial"/>
        </w:rPr>
        <w:t xml:space="preserve"> One reported reducing staff </w:t>
      </w:r>
      <w:proofErr w:type="gramStart"/>
      <w:r w:rsidRPr="00C534EC">
        <w:rPr>
          <w:rFonts w:ascii="Arial" w:hAnsi="Arial" w:cs="Arial"/>
        </w:rPr>
        <w:t>salaries</w:t>
      </w:r>
      <w:proofErr w:type="gramEnd"/>
      <w:r w:rsidRPr="00C534EC">
        <w:rPr>
          <w:rFonts w:ascii="Arial" w:hAnsi="Arial" w:cs="Arial"/>
        </w:rPr>
        <w:t xml:space="preserve"> in order to prevent further redundancies. </w:t>
      </w:r>
    </w:p>
    <w:p w14:paraId="3FF7247B" w14:textId="23743C7C" w:rsidR="00BE58C0" w:rsidRDefault="00BF02D1" w:rsidP="00BE58C0">
      <w:pPr>
        <w:rPr>
          <w:rFonts w:ascii="Arial" w:hAnsi="Arial" w:cs="Arial"/>
        </w:rPr>
      </w:pPr>
      <w:r>
        <w:rPr>
          <w:rFonts w:ascii="Arial" w:hAnsi="Arial" w:cs="Arial"/>
        </w:rPr>
        <w:t>Changes to</w:t>
      </w:r>
      <w:r w:rsidR="00BE58C0">
        <w:rPr>
          <w:rFonts w:ascii="Arial" w:hAnsi="Arial" w:cs="Arial"/>
        </w:rPr>
        <w:t xml:space="preserve"> the Coronavirus Job Retention Scheme (often referred to as the furlough scheme) </w:t>
      </w:r>
      <w:r>
        <w:rPr>
          <w:rFonts w:ascii="Arial" w:hAnsi="Arial" w:cs="Arial"/>
        </w:rPr>
        <w:t>may result in</w:t>
      </w:r>
      <w:r w:rsidR="00BE58C0">
        <w:rPr>
          <w:rFonts w:ascii="Arial" w:hAnsi="Arial" w:cs="Arial"/>
        </w:rPr>
        <w:t xml:space="preserve"> a cliff edge</w:t>
      </w:r>
      <w:r w:rsidR="00930153">
        <w:rPr>
          <w:rFonts w:ascii="Arial" w:hAnsi="Arial" w:cs="Arial"/>
        </w:rPr>
        <w:t>,</w:t>
      </w:r>
      <w:r w:rsidR="00BE58C0">
        <w:rPr>
          <w:rFonts w:ascii="Arial" w:hAnsi="Arial" w:cs="Arial"/>
        </w:rPr>
        <w:t xml:space="preserve"> </w:t>
      </w:r>
      <w:r>
        <w:rPr>
          <w:rFonts w:ascii="Arial" w:hAnsi="Arial" w:cs="Arial"/>
        </w:rPr>
        <w:t xml:space="preserve">as </w:t>
      </w:r>
      <w:r w:rsidR="00BE58C0">
        <w:rPr>
          <w:rFonts w:ascii="Arial" w:hAnsi="Arial" w:cs="Arial"/>
        </w:rPr>
        <w:t xml:space="preserve">revenue streams </w:t>
      </w:r>
      <w:r>
        <w:rPr>
          <w:rFonts w:ascii="Arial" w:hAnsi="Arial" w:cs="Arial"/>
        </w:rPr>
        <w:t xml:space="preserve">have not </w:t>
      </w:r>
      <w:r w:rsidR="00BE58C0">
        <w:rPr>
          <w:rFonts w:ascii="Arial" w:hAnsi="Arial" w:cs="Arial"/>
        </w:rPr>
        <w:t>recover</w:t>
      </w:r>
      <w:r>
        <w:rPr>
          <w:rFonts w:ascii="Arial" w:hAnsi="Arial" w:cs="Arial"/>
        </w:rPr>
        <w:t>ed</w:t>
      </w:r>
      <w:r w:rsidR="00BE58C0">
        <w:rPr>
          <w:rFonts w:ascii="Arial" w:hAnsi="Arial" w:cs="Arial"/>
        </w:rPr>
        <w:t xml:space="preserve"> to pre-COVID levels. This will force restructures and redundancies. The scale is </w:t>
      </w:r>
      <w:proofErr w:type="gramStart"/>
      <w:r w:rsidR="00BE58C0">
        <w:rPr>
          <w:rFonts w:ascii="Arial" w:hAnsi="Arial" w:cs="Arial"/>
        </w:rPr>
        <w:t>as yet</w:t>
      </w:r>
      <w:proofErr w:type="gramEnd"/>
      <w:r w:rsidR="00BE58C0">
        <w:rPr>
          <w:rFonts w:ascii="Arial" w:hAnsi="Arial" w:cs="Arial"/>
        </w:rPr>
        <w:t xml:space="preserve"> unknown, but two in five organisations in the stakeholder survey reported using the job retention scheme</w:t>
      </w:r>
      <w:r w:rsidR="00BE58C0" w:rsidRPr="006270DC">
        <w:rPr>
          <w:rFonts w:ascii="Arial" w:hAnsi="Arial" w:cs="Arial"/>
        </w:rPr>
        <w:t xml:space="preserve">.  </w:t>
      </w:r>
    </w:p>
    <w:p w14:paraId="077E8401" w14:textId="77777777" w:rsidR="00BF02D1" w:rsidRDefault="00BF02D1" w:rsidP="00BE58C0">
      <w:pPr>
        <w:rPr>
          <w:rFonts w:ascii="Arial" w:hAnsi="Arial" w:cs="Arial"/>
        </w:rPr>
      </w:pPr>
    </w:p>
    <w:p w14:paraId="24266C3A" w14:textId="4D9841E7" w:rsidR="00D87D21" w:rsidRPr="005D69BF" w:rsidRDefault="00D87D21" w:rsidP="005D69BF">
      <w:pPr>
        <w:pStyle w:val="Heading2"/>
        <w:numPr>
          <w:ilvl w:val="0"/>
          <w:numId w:val="25"/>
        </w:numPr>
        <w:rPr>
          <w:rFonts w:ascii="Arial" w:hAnsi="Arial" w:cs="Arial"/>
          <w:b/>
          <w:bCs/>
          <w:color w:val="000000" w:themeColor="text1"/>
          <w:sz w:val="24"/>
          <w:szCs w:val="24"/>
        </w:rPr>
      </w:pPr>
      <w:bookmarkStart w:id="10" w:name="_Toc53589783"/>
      <w:proofErr w:type="gramStart"/>
      <w:r w:rsidRPr="005D69BF">
        <w:rPr>
          <w:rFonts w:ascii="Arial" w:hAnsi="Arial" w:cs="Arial"/>
          <w:b/>
          <w:bCs/>
          <w:color w:val="000000" w:themeColor="text1"/>
          <w:sz w:val="24"/>
          <w:szCs w:val="24"/>
        </w:rPr>
        <w:t>The majority of</w:t>
      </w:r>
      <w:proofErr w:type="gramEnd"/>
      <w:r w:rsidRPr="005D69BF">
        <w:rPr>
          <w:rFonts w:ascii="Arial" w:hAnsi="Arial" w:cs="Arial"/>
          <w:b/>
          <w:bCs/>
          <w:color w:val="000000" w:themeColor="text1"/>
          <w:sz w:val="24"/>
          <w:szCs w:val="24"/>
        </w:rPr>
        <w:t xml:space="preserve"> organisations are weathering the storm financially, helped by grant funding and government packages. But they are fearful for their medium and longer-term survival.</w:t>
      </w:r>
      <w:bookmarkEnd w:id="10"/>
    </w:p>
    <w:p w14:paraId="01F44EDE" w14:textId="77777777" w:rsidR="005D69BF" w:rsidRDefault="005D69BF" w:rsidP="00107864">
      <w:pPr>
        <w:rPr>
          <w:rFonts w:ascii="Arial" w:hAnsi="Arial" w:cs="Arial"/>
        </w:rPr>
      </w:pPr>
    </w:p>
    <w:p w14:paraId="5FEC6773" w14:textId="52EDA589" w:rsidR="00107864" w:rsidRPr="006270DC" w:rsidRDefault="00107864" w:rsidP="00107864">
      <w:pPr>
        <w:rPr>
          <w:rFonts w:ascii="Arial" w:hAnsi="Arial" w:cs="Arial"/>
        </w:rPr>
      </w:pPr>
      <w:r w:rsidRPr="006270DC">
        <w:rPr>
          <w:rFonts w:ascii="Arial" w:hAnsi="Arial" w:cs="Arial"/>
        </w:rPr>
        <w:t xml:space="preserve">Sixty percent of organisations in our stakeholder survey had seen their main income sources reduced. Thirty percent reported currently using their reserves. This is significant because many organisations hold a low level of reserves – almost half of applicants to our Emergency Fund (46%) had reserves of 0-5% of their annual turnover. </w:t>
      </w:r>
    </w:p>
    <w:p w14:paraId="0B497E4C" w14:textId="02C113CF" w:rsidR="00107864" w:rsidRPr="006270DC" w:rsidRDefault="00107864" w:rsidP="00107864">
      <w:pPr>
        <w:rPr>
          <w:rFonts w:ascii="Arial" w:hAnsi="Arial" w:cs="Arial"/>
        </w:rPr>
      </w:pPr>
      <w:r w:rsidRPr="006270DC">
        <w:rPr>
          <w:rFonts w:ascii="Arial" w:hAnsi="Arial" w:cs="Arial"/>
        </w:rPr>
        <w:t xml:space="preserve">Eight percent of stakeholder survey respondents reported being at risk of closure in the next year. In this section of the survey many people reported being worried about their financial survival in the coming months and years: </w:t>
      </w:r>
    </w:p>
    <w:p w14:paraId="1D7EE315" w14:textId="152E70BD" w:rsidR="00107864" w:rsidRPr="006270DC" w:rsidRDefault="009631C0" w:rsidP="009631C0">
      <w:pPr>
        <w:ind w:left="720"/>
        <w:rPr>
          <w:rFonts w:ascii="Arial" w:hAnsi="Arial" w:cs="Arial"/>
          <w:i/>
          <w:iCs/>
        </w:rPr>
      </w:pPr>
      <w:r>
        <w:rPr>
          <w:rFonts w:ascii="Arial" w:hAnsi="Arial" w:cs="Arial"/>
          <w:i/>
          <w:iCs/>
        </w:rPr>
        <w:t>“</w:t>
      </w:r>
      <w:r w:rsidR="00107864" w:rsidRPr="006270DC">
        <w:rPr>
          <w:rFonts w:ascii="Arial" w:hAnsi="Arial" w:cs="Arial"/>
          <w:i/>
          <w:iCs/>
        </w:rPr>
        <w:t>I have significant concerns about the funding landscape as we emerge from COVID. Many major funds are still closed to 'normal' applications; and when they do re-open I expect they will have reduced resources due to the value of the stock market as well as having spent reserves on COVID funding streams. This could have a significant impact on our organisation from summer 2021 onwards.</w:t>
      </w:r>
      <w:r>
        <w:rPr>
          <w:rFonts w:ascii="Arial" w:hAnsi="Arial" w:cs="Arial"/>
          <w:i/>
          <w:iCs/>
        </w:rPr>
        <w:t>”</w:t>
      </w:r>
    </w:p>
    <w:p w14:paraId="27DA5C52" w14:textId="279ABAF8" w:rsidR="00107864" w:rsidRDefault="009631C0" w:rsidP="009631C0">
      <w:pPr>
        <w:ind w:left="720"/>
        <w:rPr>
          <w:rFonts w:ascii="Arial" w:hAnsi="Arial" w:cs="Arial"/>
          <w:i/>
          <w:iCs/>
        </w:rPr>
      </w:pPr>
      <w:r>
        <w:rPr>
          <w:rFonts w:ascii="Arial" w:hAnsi="Arial" w:cs="Arial"/>
          <w:i/>
          <w:iCs/>
        </w:rPr>
        <w:lastRenderedPageBreak/>
        <w:t>“</w:t>
      </w:r>
      <w:r w:rsidR="00107864" w:rsidRPr="006270DC">
        <w:rPr>
          <w:rFonts w:ascii="Arial" w:hAnsi="Arial" w:cs="Arial"/>
          <w:i/>
          <w:iCs/>
        </w:rPr>
        <w:t>We have weathered the past four months fairly well, receiving emergency funding to make up for lost income and adapting our services to continue delivery as much as possible. However, I think the real challenge will come later in the year as it's unlikely that our usual sources of earned income will be back to full capacity for quite some time.</w:t>
      </w:r>
      <w:r>
        <w:rPr>
          <w:rFonts w:ascii="Arial" w:hAnsi="Arial" w:cs="Arial"/>
          <w:i/>
          <w:iCs/>
        </w:rPr>
        <w:t>”</w:t>
      </w:r>
    </w:p>
    <w:p w14:paraId="6293D8AB" w14:textId="58F3788D" w:rsidR="003275BC" w:rsidRPr="006270DC" w:rsidRDefault="009631C0" w:rsidP="009631C0">
      <w:pPr>
        <w:ind w:left="720"/>
        <w:rPr>
          <w:rFonts w:ascii="Arial" w:hAnsi="Arial" w:cs="Arial"/>
          <w:i/>
          <w:iCs/>
        </w:rPr>
      </w:pPr>
      <w:r>
        <w:rPr>
          <w:rFonts w:ascii="Arial" w:hAnsi="Arial" w:cs="Arial"/>
          <w:i/>
          <w:iCs/>
        </w:rPr>
        <w:t>“</w:t>
      </w:r>
      <w:r w:rsidR="003275BC" w:rsidRPr="003275BC">
        <w:rPr>
          <w:rFonts w:ascii="Arial" w:hAnsi="Arial" w:cs="Arial"/>
          <w:i/>
          <w:iCs/>
        </w:rPr>
        <w:t>Our main challenge, now and into the future, is securing unrestricted income to cover core costs.</w:t>
      </w:r>
      <w:r>
        <w:rPr>
          <w:rFonts w:ascii="Arial" w:hAnsi="Arial" w:cs="Arial"/>
          <w:i/>
          <w:iCs/>
        </w:rPr>
        <w:t>”</w:t>
      </w:r>
    </w:p>
    <w:p w14:paraId="4F5BCD40" w14:textId="3D412083" w:rsidR="00107864" w:rsidRDefault="00107864" w:rsidP="00107864">
      <w:pPr>
        <w:rPr>
          <w:rFonts w:ascii="Arial" w:hAnsi="Arial" w:cs="Arial"/>
        </w:rPr>
      </w:pPr>
      <w:r w:rsidRPr="006270DC">
        <w:rPr>
          <w:rFonts w:ascii="Arial" w:hAnsi="Arial" w:cs="Arial"/>
        </w:rPr>
        <w:t xml:space="preserve">Analysis of the Emergency Fund budget breakdowns showed over one-third of budget expenditure (34%) </w:t>
      </w:r>
      <w:r w:rsidR="005D3641">
        <w:rPr>
          <w:rFonts w:ascii="Arial" w:hAnsi="Arial" w:cs="Arial"/>
        </w:rPr>
        <w:t>was planned to cover</w:t>
      </w:r>
      <w:r w:rsidRPr="006270DC">
        <w:rPr>
          <w:rFonts w:ascii="Arial" w:hAnsi="Arial" w:cs="Arial"/>
        </w:rPr>
        <w:t xml:space="preserve"> fixed costs including salaries, rent and overheads. </w:t>
      </w:r>
      <w:r w:rsidR="003275BC">
        <w:rPr>
          <w:rFonts w:ascii="Arial" w:hAnsi="Arial" w:cs="Arial"/>
        </w:rPr>
        <w:t xml:space="preserve">We saw from the Emergency Fund applications that many organisations fund their core costs through earned income. Addressing concerns around core funding and future income are two key considerations for funders and investors. </w:t>
      </w:r>
    </w:p>
    <w:p w14:paraId="0697B65A" w14:textId="77777777" w:rsidR="00F84843" w:rsidRPr="006270DC" w:rsidRDefault="00F84843" w:rsidP="00107864">
      <w:pPr>
        <w:rPr>
          <w:rFonts w:ascii="Arial" w:hAnsi="Arial" w:cs="Arial"/>
        </w:rPr>
      </w:pPr>
    </w:p>
    <w:p w14:paraId="021D1E5A" w14:textId="7A95CBCB" w:rsidR="00DB332F" w:rsidRPr="005D69BF" w:rsidRDefault="00DB332F" w:rsidP="005D69BF">
      <w:pPr>
        <w:pStyle w:val="Heading2"/>
        <w:numPr>
          <w:ilvl w:val="0"/>
          <w:numId w:val="25"/>
        </w:numPr>
        <w:rPr>
          <w:rFonts w:ascii="Arial" w:hAnsi="Arial" w:cs="Arial"/>
          <w:b/>
          <w:bCs/>
          <w:color w:val="000000" w:themeColor="text1"/>
          <w:sz w:val="24"/>
          <w:szCs w:val="24"/>
        </w:rPr>
      </w:pPr>
      <w:bookmarkStart w:id="11" w:name="_Toc53589784"/>
      <w:r w:rsidRPr="005D69BF">
        <w:rPr>
          <w:rFonts w:ascii="Arial" w:hAnsi="Arial" w:cs="Arial"/>
          <w:b/>
          <w:bCs/>
          <w:color w:val="000000" w:themeColor="text1"/>
          <w:sz w:val="24"/>
          <w:szCs w:val="24"/>
        </w:rPr>
        <w:t>Organisations are concerned about burnout and the deteriorating mental health of their workforce.</w:t>
      </w:r>
      <w:bookmarkEnd w:id="11"/>
    </w:p>
    <w:p w14:paraId="479F50FE" w14:textId="77777777" w:rsidR="005D69BF" w:rsidRDefault="005D69BF">
      <w:pPr>
        <w:rPr>
          <w:rFonts w:ascii="Arial" w:hAnsi="Arial" w:cs="Arial"/>
        </w:rPr>
      </w:pPr>
    </w:p>
    <w:p w14:paraId="58C54E13" w14:textId="5991C0D3" w:rsidR="008A6BC5" w:rsidRDefault="008A6BC5">
      <w:pPr>
        <w:rPr>
          <w:rFonts w:ascii="Arial" w:hAnsi="Arial" w:cs="Arial"/>
        </w:rPr>
      </w:pPr>
      <w:r>
        <w:rPr>
          <w:rFonts w:ascii="Arial" w:hAnsi="Arial" w:cs="Arial"/>
        </w:rPr>
        <w:t xml:space="preserve">Many people reported working additional hours since COVID hit. Adapting activities, securing income, developing new </w:t>
      </w:r>
      <w:proofErr w:type="gramStart"/>
      <w:r>
        <w:rPr>
          <w:rFonts w:ascii="Arial" w:hAnsi="Arial" w:cs="Arial"/>
        </w:rPr>
        <w:t>policies</w:t>
      </w:r>
      <w:proofErr w:type="gramEnd"/>
      <w:r>
        <w:rPr>
          <w:rFonts w:ascii="Arial" w:hAnsi="Arial" w:cs="Arial"/>
        </w:rPr>
        <w:t xml:space="preserve"> and reforecasting finances have all put additional strain on organisational capacity. </w:t>
      </w:r>
      <w:r w:rsidR="0023242E">
        <w:rPr>
          <w:rFonts w:ascii="Arial" w:hAnsi="Arial" w:cs="Arial"/>
        </w:rPr>
        <w:t xml:space="preserve">This has taken its toll on individuals working across </w:t>
      </w:r>
      <w:r w:rsidR="003275BC">
        <w:rPr>
          <w:rFonts w:ascii="Arial" w:hAnsi="Arial" w:cs="Arial"/>
        </w:rPr>
        <w:t xml:space="preserve">different </w:t>
      </w:r>
      <w:r w:rsidR="0023242E">
        <w:rPr>
          <w:rFonts w:ascii="Arial" w:hAnsi="Arial" w:cs="Arial"/>
        </w:rPr>
        <w:t>levels and roles:</w:t>
      </w:r>
    </w:p>
    <w:p w14:paraId="2B56BFA2" w14:textId="5410C697" w:rsidR="00DD64BE" w:rsidRPr="006270DC" w:rsidRDefault="009631C0" w:rsidP="009631C0">
      <w:pPr>
        <w:ind w:left="720"/>
        <w:rPr>
          <w:rFonts w:ascii="Arial" w:hAnsi="Arial" w:cs="Arial"/>
          <w:i/>
          <w:iCs/>
        </w:rPr>
      </w:pPr>
      <w:r>
        <w:rPr>
          <w:rFonts w:ascii="Arial" w:hAnsi="Arial" w:cs="Arial"/>
          <w:i/>
          <w:iCs/>
        </w:rPr>
        <w:t>“</w:t>
      </w:r>
      <w:r w:rsidR="00DD64BE" w:rsidRPr="006270DC">
        <w:rPr>
          <w:rFonts w:ascii="Arial" w:hAnsi="Arial" w:cs="Arial"/>
          <w:i/>
          <w:iCs/>
        </w:rPr>
        <w:t xml:space="preserve">The impact on the amount of coordination time </w:t>
      </w:r>
      <w:r w:rsidR="005D3641">
        <w:rPr>
          <w:rFonts w:ascii="Arial" w:hAnsi="Arial" w:cs="Arial"/>
          <w:i/>
          <w:iCs/>
        </w:rPr>
        <w:t>…</w:t>
      </w:r>
      <w:r w:rsidR="00DD64BE" w:rsidRPr="006270DC">
        <w:rPr>
          <w:rFonts w:ascii="Arial" w:hAnsi="Arial" w:cs="Arial"/>
          <w:i/>
          <w:iCs/>
        </w:rPr>
        <w:t>has been HUGE and had to be managed within our staffing structure without any additional project funding. Though we are proud to have been able to keep activities going, this has been incredibly draining on our staff for such a long period.</w:t>
      </w:r>
      <w:r>
        <w:rPr>
          <w:rFonts w:ascii="Arial" w:hAnsi="Arial" w:cs="Arial"/>
          <w:i/>
          <w:iCs/>
        </w:rPr>
        <w:t>”</w:t>
      </w:r>
    </w:p>
    <w:p w14:paraId="6B7CC764" w14:textId="306D934E" w:rsidR="005569A5" w:rsidRPr="006270DC" w:rsidRDefault="009631C0" w:rsidP="009631C0">
      <w:pPr>
        <w:ind w:left="720"/>
        <w:rPr>
          <w:rFonts w:ascii="Arial" w:hAnsi="Arial" w:cs="Arial"/>
          <w:i/>
          <w:iCs/>
        </w:rPr>
      </w:pPr>
      <w:r>
        <w:rPr>
          <w:rFonts w:ascii="Arial" w:hAnsi="Arial" w:cs="Arial"/>
          <w:i/>
          <w:iCs/>
        </w:rPr>
        <w:t>“</w:t>
      </w:r>
      <w:r w:rsidR="005569A5" w:rsidRPr="006270DC">
        <w:rPr>
          <w:rFonts w:ascii="Arial" w:hAnsi="Arial" w:cs="Arial"/>
          <w:i/>
          <w:iCs/>
        </w:rPr>
        <w:t>We have stayed active throughout the crisis supporting young people via online activity and engaging with new participants. It has taken its toll on the team though particularly senior management … there is a worry that come autumn 2020 we may be completely burnt out.</w:t>
      </w:r>
      <w:r>
        <w:rPr>
          <w:rFonts w:ascii="Arial" w:hAnsi="Arial" w:cs="Arial"/>
          <w:i/>
          <w:iCs/>
        </w:rPr>
        <w:t>”</w:t>
      </w:r>
    </w:p>
    <w:p w14:paraId="56BC014B" w14:textId="229F72A9" w:rsidR="003450E9" w:rsidRPr="006270DC" w:rsidRDefault="009631C0" w:rsidP="009631C0">
      <w:pPr>
        <w:ind w:left="720"/>
        <w:rPr>
          <w:rFonts w:ascii="Arial" w:hAnsi="Arial" w:cs="Arial"/>
          <w:i/>
          <w:iCs/>
        </w:rPr>
      </w:pPr>
      <w:r>
        <w:rPr>
          <w:rFonts w:ascii="Arial" w:hAnsi="Arial" w:cs="Arial"/>
          <w:i/>
          <w:iCs/>
        </w:rPr>
        <w:t>“</w:t>
      </w:r>
      <w:r w:rsidR="003450E9" w:rsidRPr="006270DC">
        <w:rPr>
          <w:rFonts w:ascii="Arial" w:hAnsi="Arial" w:cs="Arial"/>
          <w:i/>
          <w:iCs/>
        </w:rPr>
        <w:t>Delivering online has definitely taken its toll on our facilitators. They've adjusted brilliantly but we've found it takes a different energy and can be exhausting in a whole new way.</w:t>
      </w:r>
      <w:r>
        <w:rPr>
          <w:rFonts w:ascii="Arial" w:hAnsi="Arial" w:cs="Arial"/>
          <w:i/>
          <w:iCs/>
        </w:rPr>
        <w:t>”</w:t>
      </w:r>
    </w:p>
    <w:p w14:paraId="2386B96F" w14:textId="2AA5DFC7" w:rsidR="004A5489" w:rsidRDefault="004A5489" w:rsidP="00D7323C">
      <w:pPr>
        <w:rPr>
          <w:rFonts w:ascii="Arial" w:hAnsi="Arial" w:cs="Arial"/>
          <w:color w:val="000000" w:themeColor="text1"/>
        </w:rPr>
      </w:pPr>
      <w:r w:rsidRPr="004A5489">
        <w:rPr>
          <w:rFonts w:ascii="Arial" w:hAnsi="Arial" w:cs="Arial"/>
          <w:color w:val="000000" w:themeColor="text1"/>
        </w:rPr>
        <w:t xml:space="preserve">The personal welfare of staff </w:t>
      </w:r>
      <w:r w:rsidR="00C35538">
        <w:rPr>
          <w:rFonts w:ascii="Arial" w:hAnsi="Arial" w:cs="Arial"/>
          <w:color w:val="000000" w:themeColor="text1"/>
        </w:rPr>
        <w:t>was</w:t>
      </w:r>
      <w:r w:rsidRPr="004A5489">
        <w:rPr>
          <w:rFonts w:ascii="Arial" w:hAnsi="Arial" w:cs="Arial"/>
          <w:color w:val="000000" w:themeColor="text1"/>
        </w:rPr>
        <w:t xml:space="preserve"> clearly in the minds of </w:t>
      </w:r>
      <w:r w:rsidR="00C35538">
        <w:rPr>
          <w:rFonts w:ascii="Arial" w:hAnsi="Arial" w:cs="Arial"/>
          <w:color w:val="000000" w:themeColor="text1"/>
        </w:rPr>
        <w:t xml:space="preserve">respondents in the stakeholder survey. </w:t>
      </w:r>
      <w:r w:rsidR="00F84843">
        <w:rPr>
          <w:rFonts w:ascii="Arial" w:hAnsi="Arial" w:cs="Arial"/>
          <w:color w:val="000000" w:themeColor="text1"/>
        </w:rPr>
        <w:t>There was little</w:t>
      </w:r>
      <w:r w:rsidR="00C35538">
        <w:rPr>
          <w:rFonts w:ascii="Arial" w:hAnsi="Arial" w:cs="Arial"/>
          <w:color w:val="000000" w:themeColor="text1"/>
        </w:rPr>
        <w:t xml:space="preserve"> information provided about what actions had or should be taken in response. This could suggest that more proactive action is needed in this area.</w:t>
      </w:r>
    </w:p>
    <w:p w14:paraId="511B69AC" w14:textId="77777777" w:rsidR="00F84843" w:rsidRDefault="00F84843" w:rsidP="00D7323C">
      <w:pPr>
        <w:rPr>
          <w:rFonts w:ascii="Arial" w:hAnsi="Arial" w:cs="Arial"/>
          <w:color w:val="000000" w:themeColor="text1"/>
        </w:rPr>
      </w:pPr>
    </w:p>
    <w:p w14:paraId="67B9CBE9" w14:textId="38869C8D" w:rsidR="00BE58C0" w:rsidRPr="005D69BF" w:rsidRDefault="00BE58C0" w:rsidP="005D69BF">
      <w:pPr>
        <w:pStyle w:val="Heading2"/>
        <w:numPr>
          <w:ilvl w:val="0"/>
          <w:numId w:val="25"/>
        </w:numPr>
        <w:rPr>
          <w:rFonts w:ascii="Arial" w:hAnsi="Arial" w:cs="Arial"/>
          <w:b/>
          <w:bCs/>
          <w:color w:val="000000" w:themeColor="text1"/>
          <w:sz w:val="24"/>
          <w:szCs w:val="24"/>
        </w:rPr>
      </w:pPr>
      <w:bookmarkStart w:id="12" w:name="_Toc53589785"/>
      <w:r w:rsidRPr="005D69BF">
        <w:rPr>
          <w:rFonts w:ascii="Arial" w:hAnsi="Arial" w:cs="Arial"/>
          <w:b/>
          <w:bCs/>
          <w:color w:val="000000" w:themeColor="text1"/>
          <w:sz w:val="24"/>
          <w:szCs w:val="24"/>
        </w:rPr>
        <w:t xml:space="preserve">There have been some positive developments </w:t>
      </w:r>
      <w:r w:rsidR="004E7B94" w:rsidRPr="005D69BF">
        <w:rPr>
          <w:rFonts w:ascii="Arial" w:hAnsi="Arial" w:cs="Arial"/>
          <w:b/>
          <w:bCs/>
          <w:color w:val="000000" w:themeColor="text1"/>
          <w:sz w:val="24"/>
          <w:szCs w:val="24"/>
        </w:rPr>
        <w:t xml:space="preserve">that have arisen </w:t>
      </w:r>
      <w:proofErr w:type="gramStart"/>
      <w:r w:rsidR="004E7B94" w:rsidRPr="005D69BF">
        <w:rPr>
          <w:rFonts w:ascii="Arial" w:hAnsi="Arial" w:cs="Arial"/>
          <w:b/>
          <w:bCs/>
          <w:color w:val="000000" w:themeColor="text1"/>
          <w:sz w:val="24"/>
          <w:szCs w:val="24"/>
        </w:rPr>
        <w:t>as a result of</w:t>
      </w:r>
      <w:proofErr w:type="gramEnd"/>
      <w:r w:rsidRPr="005D69BF">
        <w:rPr>
          <w:rFonts w:ascii="Arial" w:hAnsi="Arial" w:cs="Arial"/>
          <w:b/>
          <w:bCs/>
          <w:color w:val="000000" w:themeColor="text1"/>
          <w:sz w:val="24"/>
          <w:szCs w:val="24"/>
        </w:rPr>
        <w:t xml:space="preserve"> COVID-19</w:t>
      </w:r>
      <w:r w:rsidR="004E7B94" w:rsidRPr="005D69BF">
        <w:rPr>
          <w:rFonts w:ascii="Arial" w:hAnsi="Arial" w:cs="Arial"/>
          <w:b/>
          <w:bCs/>
          <w:color w:val="000000" w:themeColor="text1"/>
          <w:sz w:val="24"/>
          <w:szCs w:val="24"/>
        </w:rPr>
        <w:t>,</w:t>
      </w:r>
      <w:r w:rsidRPr="005D69BF">
        <w:rPr>
          <w:rFonts w:ascii="Arial" w:hAnsi="Arial" w:cs="Arial"/>
          <w:b/>
          <w:bCs/>
          <w:color w:val="000000" w:themeColor="text1"/>
          <w:sz w:val="24"/>
          <w:szCs w:val="24"/>
        </w:rPr>
        <w:t xml:space="preserve"> as organisations have been forced to work in new ways.</w:t>
      </w:r>
      <w:bookmarkEnd w:id="12"/>
    </w:p>
    <w:p w14:paraId="18C582AC" w14:textId="77777777" w:rsidR="005D69BF" w:rsidRDefault="005D69BF" w:rsidP="00BE58C0">
      <w:pPr>
        <w:rPr>
          <w:rFonts w:ascii="Arial" w:hAnsi="Arial" w:cs="Arial"/>
          <w:i/>
          <w:iCs/>
        </w:rPr>
      </w:pPr>
    </w:p>
    <w:p w14:paraId="5DD089ED" w14:textId="7FD4CC99" w:rsidR="00BE58C0" w:rsidRPr="007C63D7" w:rsidRDefault="009631C0" w:rsidP="009631C0">
      <w:pPr>
        <w:ind w:left="360"/>
        <w:rPr>
          <w:rFonts w:ascii="Arial" w:hAnsi="Arial" w:cs="Arial"/>
          <w:i/>
          <w:iCs/>
        </w:rPr>
      </w:pPr>
      <w:r>
        <w:rPr>
          <w:rFonts w:ascii="Arial" w:hAnsi="Arial" w:cs="Arial"/>
          <w:i/>
          <w:iCs/>
        </w:rPr>
        <w:t>“</w:t>
      </w:r>
      <w:r w:rsidR="00BE58C0" w:rsidRPr="007C63D7">
        <w:rPr>
          <w:rFonts w:ascii="Arial" w:hAnsi="Arial" w:cs="Arial"/>
          <w:i/>
          <w:iCs/>
        </w:rPr>
        <w:t>It has given time for reflection and strategic planning even though financially we have been hit hard.</w:t>
      </w:r>
      <w:r>
        <w:rPr>
          <w:rFonts w:ascii="Arial" w:hAnsi="Arial" w:cs="Arial"/>
          <w:i/>
          <w:iCs/>
        </w:rPr>
        <w:t>”</w:t>
      </w:r>
    </w:p>
    <w:p w14:paraId="24483299" w14:textId="16AC2E18" w:rsidR="00BE58C0" w:rsidRPr="007C63D7" w:rsidRDefault="00BE58C0" w:rsidP="00BE58C0">
      <w:pPr>
        <w:pBdr>
          <w:top w:val="nil"/>
          <w:left w:val="nil"/>
          <w:bottom w:val="nil"/>
          <w:right w:val="nil"/>
          <w:between w:val="nil"/>
          <w:bar w:val="nil"/>
        </w:pBdr>
        <w:spacing w:line="240" w:lineRule="auto"/>
        <w:rPr>
          <w:rFonts w:ascii="Arial" w:hAnsi="Arial" w:cs="Arial"/>
          <w:b/>
          <w:bCs/>
        </w:rPr>
      </w:pPr>
      <w:r>
        <w:rPr>
          <w:rFonts w:ascii="Arial" w:hAnsi="Arial" w:cs="Arial"/>
        </w:rPr>
        <w:t xml:space="preserve">There have </w:t>
      </w:r>
      <w:proofErr w:type="gramStart"/>
      <w:r>
        <w:rPr>
          <w:rFonts w:ascii="Arial" w:hAnsi="Arial" w:cs="Arial"/>
        </w:rPr>
        <w:t>definitely been</w:t>
      </w:r>
      <w:proofErr w:type="gramEnd"/>
      <w:r>
        <w:rPr>
          <w:rFonts w:ascii="Arial" w:hAnsi="Arial" w:cs="Arial"/>
        </w:rPr>
        <w:t xml:space="preserve"> some positive developments in the last few months.</w:t>
      </w:r>
      <w:r w:rsidR="005D3641">
        <w:rPr>
          <w:rFonts w:ascii="Arial" w:hAnsi="Arial" w:cs="Arial"/>
        </w:rPr>
        <w:t xml:space="preserve"> </w:t>
      </w:r>
      <w:r>
        <w:rPr>
          <w:rFonts w:ascii="Arial" w:hAnsi="Arial" w:cs="Arial"/>
        </w:rPr>
        <w:t>Organisations reported</w:t>
      </w:r>
      <w:r w:rsidRPr="007C63D7">
        <w:rPr>
          <w:rFonts w:ascii="Arial" w:hAnsi="Arial" w:cs="Arial"/>
        </w:rPr>
        <w:t xml:space="preserve"> </w:t>
      </w:r>
      <w:r>
        <w:rPr>
          <w:rFonts w:ascii="Arial" w:hAnsi="Arial" w:cs="Arial"/>
        </w:rPr>
        <w:t>upskilling</w:t>
      </w:r>
      <w:r w:rsidRPr="007C63D7">
        <w:rPr>
          <w:rFonts w:ascii="Arial" w:hAnsi="Arial" w:cs="Arial"/>
        </w:rPr>
        <w:t xml:space="preserve"> staff</w:t>
      </w:r>
      <w:r>
        <w:rPr>
          <w:rFonts w:ascii="Arial" w:hAnsi="Arial" w:cs="Arial"/>
        </w:rPr>
        <w:t xml:space="preserve"> to work in new ways</w:t>
      </w:r>
      <w:r w:rsidRPr="007C63D7">
        <w:rPr>
          <w:rFonts w:ascii="Arial" w:hAnsi="Arial" w:cs="Arial"/>
        </w:rPr>
        <w:t xml:space="preserve">, </w:t>
      </w:r>
      <w:r>
        <w:rPr>
          <w:rFonts w:ascii="Arial" w:hAnsi="Arial" w:cs="Arial"/>
        </w:rPr>
        <w:t xml:space="preserve">taking more </w:t>
      </w:r>
      <w:r w:rsidRPr="007C63D7">
        <w:rPr>
          <w:rFonts w:ascii="Arial" w:hAnsi="Arial" w:cs="Arial"/>
        </w:rPr>
        <w:t xml:space="preserve">time for planning </w:t>
      </w:r>
      <w:r w:rsidRPr="007C63D7">
        <w:rPr>
          <w:rFonts w:ascii="Arial" w:hAnsi="Arial" w:cs="Arial"/>
        </w:rPr>
        <w:lastRenderedPageBreak/>
        <w:t xml:space="preserve">and strategy, </w:t>
      </w:r>
      <w:r>
        <w:rPr>
          <w:rFonts w:ascii="Arial" w:hAnsi="Arial" w:cs="Arial"/>
        </w:rPr>
        <w:t xml:space="preserve">and increasing their digital offer. In </w:t>
      </w:r>
      <w:r w:rsidR="00F84843">
        <w:rPr>
          <w:rFonts w:ascii="Arial" w:hAnsi="Arial" w:cs="Arial"/>
        </w:rPr>
        <w:t xml:space="preserve">a few </w:t>
      </w:r>
      <w:r>
        <w:rPr>
          <w:rFonts w:ascii="Arial" w:hAnsi="Arial" w:cs="Arial"/>
        </w:rPr>
        <w:t xml:space="preserve">cases, working digitally has led to better outcomes: </w:t>
      </w:r>
    </w:p>
    <w:p w14:paraId="00C9E7D6" w14:textId="1B231F68" w:rsidR="00BE58C0" w:rsidRDefault="009631C0" w:rsidP="009631C0">
      <w:pPr>
        <w:ind w:left="720"/>
        <w:rPr>
          <w:rFonts w:ascii="Arial" w:hAnsi="Arial" w:cs="Arial"/>
        </w:rPr>
      </w:pPr>
      <w:r>
        <w:rPr>
          <w:rFonts w:ascii="Arial" w:hAnsi="Arial" w:cs="Arial"/>
          <w:i/>
          <w:iCs/>
        </w:rPr>
        <w:t>“…</w:t>
      </w:r>
      <w:r w:rsidR="00BE58C0" w:rsidRPr="006270DC">
        <w:rPr>
          <w:rFonts w:ascii="Arial" w:hAnsi="Arial" w:cs="Arial"/>
          <w:i/>
          <w:iCs/>
        </w:rPr>
        <w:t>on the whole the work we have done during this time feels like it has gone 'deeper' as young people find communicating via digital means so natural. We have been able to do pastoral work in new and effective ways</w:t>
      </w:r>
      <w:r w:rsidR="00BE58C0" w:rsidRPr="006270DC">
        <w:rPr>
          <w:rFonts w:ascii="Arial" w:hAnsi="Arial" w:cs="Arial"/>
        </w:rPr>
        <w:t>.</w:t>
      </w:r>
      <w:r>
        <w:rPr>
          <w:rFonts w:ascii="Arial" w:hAnsi="Arial" w:cs="Arial"/>
        </w:rPr>
        <w:t>”</w:t>
      </w:r>
    </w:p>
    <w:p w14:paraId="5CCF9E75" w14:textId="7F7E8582" w:rsidR="00BE58C0" w:rsidRPr="00BE58C0" w:rsidRDefault="005D3641" w:rsidP="007F2478">
      <w:pPr>
        <w:ind w:left="720"/>
        <w:rPr>
          <w:rFonts w:ascii="Arial" w:hAnsi="Arial" w:cs="Arial"/>
          <w:i/>
          <w:iCs/>
        </w:rPr>
      </w:pPr>
      <w:r>
        <w:rPr>
          <w:rFonts w:ascii="Arial" w:hAnsi="Arial" w:cs="Arial"/>
          <w:i/>
          <w:iCs/>
        </w:rPr>
        <w:t>“</w:t>
      </w:r>
      <w:r w:rsidR="00BE58C0" w:rsidRPr="00BE58C0">
        <w:rPr>
          <w:rFonts w:ascii="Arial" w:hAnsi="Arial" w:cs="Arial"/>
          <w:i/>
          <w:iCs/>
        </w:rPr>
        <w:t>Some aspects have worked better remotely so we will pick the best bits of each model to go forward with.</w:t>
      </w:r>
      <w:r>
        <w:rPr>
          <w:rFonts w:ascii="Arial" w:hAnsi="Arial" w:cs="Arial"/>
          <w:i/>
          <w:iCs/>
        </w:rPr>
        <w:t>”</w:t>
      </w:r>
    </w:p>
    <w:p w14:paraId="6C17CA53" w14:textId="2CE6BA73" w:rsidR="00BE58C0" w:rsidRPr="00BE58C0" w:rsidRDefault="00BE58C0" w:rsidP="00D7323C">
      <w:pPr>
        <w:rPr>
          <w:rFonts w:ascii="Arial" w:hAnsi="Arial" w:cs="Arial"/>
        </w:rPr>
      </w:pPr>
      <w:r w:rsidRPr="006270DC">
        <w:rPr>
          <w:rFonts w:ascii="Arial" w:hAnsi="Arial" w:cs="Arial"/>
        </w:rPr>
        <w:t>One organisation reported an increase in voluntary support from staff who had been furloughed by other charities. A small minority of organisations in the stakeholder survey (5%) had</w:t>
      </w:r>
      <w:r>
        <w:rPr>
          <w:rFonts w:ascii="Arial" w:hAnsi="Arial" w:cs="Arial"/>
        </w:rPr>
        <w:t xml:space="preserve"> </w:t>
      </w:r>
      <w:r w:rsidRPr="006270DC">
        <w:rPr>
          <w:rFonts w:ascii="Arial" w:hAnsi="Arial" w:cs="Arial"/>
        </w:rPr>
        <w:t xml:space="preserve">seen an increase in income. </w:t>
      </w:r>
    </w:p>
    <w:p w14:paraId="0BACACBD" w14:textId="77777777" w:rsidR="00243BC3" w:rsidRDefault="00243BC3">
      <w:pPr>
        <w:rPr>
          <w:rFonts w:ascii="Arial" w:hAnsi="Arial" w:cs="Arial"/>
          <w:b/>
          <w:bCs/>
          <w:color w:val="349980"/>
          <w:sz w:val="32"/>
          <w:szCs w:val="32"/>
        </w:rPr>
      </w:pPr>
      <w:r>
        <w:rPr>
          <w:rFonts w:ascii="Arial" w:hAnsi="Arial" w:cs="Arial"/>
          <w:b/>
          <w:bCs/>
          <w:color w:val="349980"/>
          <w:sz w:val="32"/>
          <w:szCs w:val="32"/>
        </w:rPr>
        <w:br w:type="page"/>
      </w:r>
    </w:p>
    <w:p w14:paraId="2EC4402B" w14:textId="54DF0AC3" w:rsidR="00C35538" w:rsidRPr="00DD6905" w:rsidRDefault="00C35538" w:rsidP="00DD6905">
      <w:pPr>
        <w:pStyle w:val="Heading1"/>
        <w:rPr>
          <w:rFonts w:ascii="Arial" w:hAnsi="Arial" w:cs="Arial"/>
          <w:b/>
          <w:bCs/>
          <w:color w:val="349980"/>
        </w:rPr>
      </w:pPr>
      <w:bookmarkStart w:id="13" w:name="_Toc53589786"/>
      <w:r w:rsidRPr="00DD6905">
        <w:rPr>
          <w:rFonts w:ascii="Arial" w:hAnsi="Arial" w:cs="Arial"/>
          <w:b/>
          <w:bCs/>
          <w:color w:val="349980"/>
        </w:rPr>
        <w:lastRenderedPageBreak/>
        <w:t>What do the findings mean</w:t>
      </w:r>
      <w:r w:rsidR="00A31CA4" w:rsidRPr="00DD6905">
        <w:rPr>
          <w:rFonts w:ascii="Arial" w:hAnsi="Arial" w:cs="Arial"/>
          <w:b/>
          <w:bCs/>
          <w:color w:val="349980"/>
        </w:rPr>
        <w:t xml:space="preserve"> for how we work</w:t>
      </w:r>
      <w:r w:rsidR="0086378A" w:rsidRPr="00DD6905">
        <w:rPr>
          <w:rFonts w:ascii="Arial" w:hAnsi="Arial" w:cs="Arial"/>
          <w:b/>
          <w:bCs/>
          <w:color w:val="349980"/>
        </w:rPr>
        <w:t xml:space="preserve"> now</w:t>
      </w:r>
      <w:r w:rsidRPr="00DD6905">
        <w:rPr>
          <w:rFonts w:ascii="Arial" w:hAnsi="Arial" w:cs="Arial"/>
          <w:b/>
          <w:bCs/>
          <w:color w:val="349980"/>
        </w:rPr>
        <w:t>?</w:t>
      </w:r>
      <w:bookmarkEnd w:id="13"/>
    </w:p>
    <w:p w14:paraId="2E94D223" w14:textId="77777777" w:rsidR="00DD6905" w:rsidRDefault="00DD6905" w:rsidP="005D69BF">
      <w:pPr>
        <w:pStyle w:val="Heading2"/>
        <w:rPr>
          <w:rFonts w:ascii="Arial" w:hAnsi="Arial" w:cs="Arial"/>
          <w:b/>
          <w:bCs/>
          <w:color w:val="000000" w:themeColor="text1"/>
          <w:sz w:val="24"/>
          <w:szCs w:val="24"/>
        </w:rPr>
      </w:pPr>
    </w:p>
    <w:p w14:paraId="33C1C2A9" w14:textId="23A77C19" w:rsidR="00F84843" w:rsidRPr="005D69BF" w:rsidRDefault="003275BC" w:rsidP="005D69BF">
      <w:pPr>
        <w:pStyle w:val="Heading2"/>
        <w:rPr>
          <w:rFonts w:ascii="Arial" w:hAnsi="Arial" w:cs="Arial"/>
          <w:b/>
          <w:bCs/>
          <w:color w:val="000000" w:themeColor="text1"/>
          <w:sz w:val="24"/>
          <w:szCs w:val="24"/>
        </w:rPr>
      </w:pPr>
      <w:bookmarkStart w:id="14" w:name="_Toc53589787"/>
      <w:r w:rsidRPr="005D69BF">
        <w:rPr>
          <w:rFonts w:ascii="Arial" w:hAnsi="Arial" w:cs="Arial"/>
          <w:b/>
          <w:bCs/>
          <w:color w:val="000000" w:themeColor="text1"/>
          <w:sz w:val="24"/>
          <w:szCs w:val="24"/>
        </w:rPr>
        <w:t>The economic and social impact of COVID means that inclusion has never been more important. Inclusion practices need to keep pace with new ways of working.</w:t>
      </w:r>
      <w:bookmarkEnd w:id="14"/>
      <w:r w:rsidRPr="005D69BF">
        <w:rPr>
          <w:rFonts w:ascii="Arial" w:hAnsi="Arial" w:cs="Arial"/>
          <w:b/>
          <w:bCs/>
          <w:color w:val="000000" w:themeColor="text1"/>
          <w:sz w:val="24"/>
          <w:szCs w:val="24"/>
        </w:rPr>
        <w:t xml:space="preserve"> </w:t>
      </w:r>
      <w:r w:rsidR="005D3641">
        <w:rPr>
          <w:rFonts w:ascii="Arial" w:hAnsi="Arial" w:cs="Arial"/>
          <w:b/>
          <w:bCs/>
          <w:color w:val="000000" w:themeColor="text1"/>
          <w:sz w:val="24"/>
          <w:szCs w:val="24"/>
        </w:rPr>
        <w:br/>
      </w:r>
    </w:p>
    <w:p w14:paraId="37F016E3" w14:textId="625A60A6" w:rsidR="00F84843" w:rsidRPr="009631C0" w:rsidRDefault="00A31CA4" w:rsidP="009631C0">
      <w:pPr>
        <w:pStyle w:val="ListParagraph"/>
        <w:numPr>
          <w:ilvl w:val="0"/>
          <w:numId w:val="20"/>
        </w:numPr>
        <w:rPr>
          <w:rFonts w:ascii="Arial" w:hAnsi="Arial" w:cs="Arial"/>
          <w:color w:val="000000" w:themeColor="text1"/>
        </w:rPr>
      </w:pPr>
      <w:r w:rsidRPr="005D69BF">
        <w:rPr>
          <w:rFonts w:ascii="Arial" w:hAnsi="Arial" w:cs="Arial"/>
          <w:color w:val="000000" w:themeColor="text1"/>
        </w:rPr>
        <w:t xml:space="preserve">If the first phase of coronavirus has been about adaptation, we now need to turn our attention to inclusion. </w:t>
      </w:r>
      <w:r w:rsidRPr="009631C0">
        <w:rPr>
          <w:rFonts w:ascii="Arial" w:hAnsi="Arial" w:cs="Arial"/>
          <w:color w:val="000000" w:themeColor="text1"/>
        </w:rPr>
        <w:t xml:space="preserve">Reviewing what is and </w:t>
      </w:r>
      <w:proofErr w:type="gramStart"/>
      <w:r w:rsidRPr="009631C0">
        <w:rPr>
          <w:rFonts w:ascii="Arial" w:hAnsi="Arial" w:cs="Arial"/>
          <w:color w:val="000000" w:themeColor="text1"/>
        </w:rPr>
        <w:t>isn’t</w:t>
      </w:r>
      <w:proofErr w:type="gramEnd"/>
      <w:r w:rsidRPr="009631C0">
        <w:rPr>
          <w:rFonts w:ascii="Arial" w:hAnsi="Arial" w:cs="Arial"/>
          <w:color w:val="000000" w:themeColor="text1"/>
        </w:rPr>
        <w:t xml:space="preserve"> </w:t>
      </w:r>
      <w:r w:rsidR="00A11138" w:rsidRPr="009631C0">
        <w:rPr>
          <w:rFonts w:ascii="Arial" w:hAnsi="Arial" w:cs="Arial"/>
          <w:color w:val="000000" w:themeColor="text1"/>
        </w:rPr>
        <w:t xml:space="preserve">working </w:t>
      </w:r>
      <w:r w:rsidRPr="009631C0">
        <w:rPr>
          <w:rFonts w:ascii="Arial" w:hAnsi="Arial" w:cs="Arial"/>
          <w:color w:val="000000" w:themeColor="text1"/>
        </w:rPr>
        <w:t>and who is and isn’t being engaged could be a good starting point.</w:t>
      </w:r>
      <w:r w:rsidR="00A11138" w:rsidRPr="009631C0">
        <w:rPr>
          <w:rFonts w:ascii="Arial" w:hAnsi="Arial" w:cs="Arial"/>
          <w:color w:val="000000" w:themeColor="text1"/>
        </w:rPr>
        <w:t xml:space="preserve"> </w:t>
      </w:r>
    </w:p>
    <w:p w14:paraId="06C9A2E4" w14:textId="6671020B" w:rsidR="00F84843" w:rsidRPr="005D69BF" w:rsidRDefault="009631C0" w:rsidP="005D69BF">
      <w:pPr>
        <w:pStyle w:val="ListParagraph"/>
        <w:numPr>
          <w:ilvl w:val="0"/>
          <w:numId w:val="20"/>
        </w:numPr>
        <w:rPr>
          <w:rFonts w:ascii="Arial" w:hAnsi="Arial" w:cs="Arial"/>
          <w:color w:val="000000" w:themeColor="text1"/>
        </w:rPr>
      </w:pPr>
      <w:r>
        <w:rPr>
          <w:rFonts w:ascii="Arial" w:hAnsi="Arial" w:cs="Arial"/>
          <w:color w:val="000000" w:themeColor="text1"/>
        </w:rPr>
        <w:t>Youth Music will continue to advocate for i</w:t>
      </w:r>
      <w:r w:rsidRPr="005D69BF">
        <w:rPr>
          <w:rFonts w:ascii="Arial" w:hAnsi="Arial" w:cs="Arial"/>
          <w:color w:val="000000" w:themeColor="text1"/>
        </w:rPr>
        <w:t>nclusion</w:t>
      </w:r>
      <w:r>
        <w:rPr>
          <w:rFonts w:ascii="Arial" w:hAnsi="Arial" w:cs="Arial"/>
          <w:color w:val="000000" w:themeColor="text1"/>
        </w:rPr>
        <w:t xml:space="preserve"> in music education </w:t>
      </w:r>
      <w:r w:rsidR="005D3641">
        <w:rPr>
          <w:rFonts w:ascii="Arial" w:hAnsi="Arial" w:cs="Arial"/>
          <w:color w:val="000000" w:themeColor="text1"/>
        </w:rPr>
        <w:t xml:space="preserve">as vital to </w:t>
      </w:r>
      <w:r>
        <w:rPr>
          <w:rFonts w:ascii="Arial" w:hAnsi="Arial" w:cs="Arial"/>
          <w:color w:val="000000" w:themeColor="text1"/>
        </w:rPr>
        <w:t xml:space="preserve">the new ways of </w:t>
      </w:r>
      <w:proofErr w:type="gramStart"/>
      <w:r>
        <w:rPr>
          <w:rFonts w:ascii="Arial" w:hAnsi="Arial" w:cs="Arial"/>
          <w:color w:val="000000" w:themeColor="text1"/>
        </w:rPr>
        <w:t>working, and</w:t>
      </w:r>
      <w:proofErr w:type="gramEnd"/>
      <w:r>
        <w:rPr>
          <w:rFonts w:ascii="Arial" w:hAnsi="Arial" w:cs="Arial"/>
          <w:color w:val="000000" w:themeColor="text1"/>
        </w:rPr>
        <w:t xml:space="preserve"> </w:t>
      </w:r>
      <w:r w:rsidR="005D3641">
        <w:rPr>
          <w:rFonts w:ascii="Arial" w:hAnsi="Arial" w:cs="Arial"/>
          <w:color w:val="000000" w:themeColor="text1"/>
        </w:rPr>
        <w:t xml:space="preserve">will </w:t>
      </w:r>
      <w:r>
        <w:rPr>
          <w:rFonts w:ascii="Arial" w:hAnsi="Arial" w:cs="Arial"/>
          <w:color w:val="000000" w:themeColor="text1"/>
        </w:rPr>
        <w:t>collate guidance and examples of good practice.</w:t>
      </w:r>
    </w:p>
    <w:p w14:paraId="76125110" w14:textId="40B6B62C" w:rsidR="008C74D1" w:rsidRDefault="00DB332F" w:rsidP="005D69BF">
      <w:pPr>
        <w:pStyle w:val="ListParagraph"/>
        <w:numPr>
          <w:ilvl w:val="0"/>
          <w:numId w:val="20"/>
        </w:numPr>
        <w:rPr>
          <w:rFonts w:ascii="Arial" w:hAnsi="Arial" w:cs="Arial"/>
          <w:color w:val="000000" w:themeColor="text1"/>
        </w:rPr>
      </w:pPr>
      <w:r w:rsidRPr="005D69BF">
        <w:rPr>
          <w:rFonts w:ascii="Arial" w:hAnsi="Arial" w:cs="Arial"/>
          <w:color w:val="000000" w:themeColor="text1"/>
        </w:rPr>
        <w:t>Where they are not already doing so, organisations should consider how they can ‘poverty</w:t>
      </w:r>
      <w:r w:rsidR="005D3641">
        <w:rPr>
          <w:rFonts w:ascii="Arial" w:hAnsi="Arial" w:cs="Arial"/>
          <w:color w:val="000000" w:themeColor="text1"/>
        </w:rPr>
        <w:t>-</w:t>
      </w:r>
      <w:r w:rsidRPr="005D69BF">
        <w:rPr>
          <w:rFonts w:ascii="Arial" w:hAnsi="Arial" w:cs="Arial"/>
          <w:color w:val="000000" w:themeColor="text1"/>
        </w:rPr>
        <w:t>proof’ their work with young people</w:t>
      </w:r>
      <w:r w:rsidR="005D3641">
        <w:rPr>
          <w:rFonts w:ascii="Arial" w:hAnsi="Arial" w:cs="Arial"/>
          <w:color w:val="000000" w:themeColor="text1"/>
        </w:rPr>
        <w:t>:</w:t>
      </w:r>
      <w:r w:rsidRPr="005D69BF">
        <w:rPr>
          <w:rFonts w:ascii="Arial" w:hAnsi="Arial" w:cs="Arial"/>
          <w:color w:val="000000" w:themeColor="text1"/>
        </w:rPr>
        <w:t xml:space="preserve"> for </w:t>
      </w:r>
      <w:proofErr w:type="gramStart"/>
      <w:r w:rsidRPr="005D69BF">
        <w:rPr>
          <w:rFonts w:ascii="Arial" w:hAnsi="Arial" w:cs="Arial"/>
          <w:color w:val="000000" w:themeColor="text1"/>
        </w:rPr>
        <w:t>example</w:t>
      </w:r>
      <w:proofErr w:type="gramEnd"/>
      <w:r w:rsidRPr="005D69BF">
        <w:rPr>
          <w:rFonts w:ascii="Arial" w:hAnsi="Arial" w:cs="Arial"/>
          <w:color w:val="000000" w:themeColor="text1"/>
        </w:rPr>
        <w:t xml:space="preserve"> by loaning instruments free</w:t>
      </w:r>
      <w:r w:rsidR="005D3641">
        <w:rPr>
          <w:rFonts w:ascii="Arial" w:hAnsi="Arial" w:cs="Arial"/>
          <w:color w:val="000000" w:themeColor="text1"/>
        </w:rPr>
        <w:t xml:space="preserve"> of charge</w:t>
      </w:r>
      <w:r w:rsidRPr="005D69BF">
        <w:rPr>
          <w:rFonts w:ascii="Arial" w:hAnsi="Arial" w:cs="Arial"/>
          <w:color w:val="000000" w:themeColor="text1"/>
        </w:rPr>
        <w:t xml:space="preserve">, </w:t>
      </w:r>
      <w:r w:rsidR="005D3641">
        <w:rPr>
          <w:rFonts w:ascii="Arial" w:hAnsi="Arial" w:cs="Arial"/>
          <w:color w:val="000000" w:themeColor="text1"/>
        </w:rPr>
        <w:t xml:space="preserve">arranging transport </w:t>
      </w:r>
      <w:r w:rsidRPr="005D69BF">
        <w:rPr>
          <w:rFonts w:ascii="Arial" w:hAnsi="Arial" w:cs="Arial"/>
          <w:color w:val="000000" w:themeColor="text1"/>
        </w:rPr>
        <w:t>to sessions</w:t>
      </w:r>
      <w:r w:rsidR="005D3641">
        <w:rPr>
          <w:rFonts w:ascii="Arial" w:hAnsi="Arial" w:cs="Arial"/>
          <w:color w:val="000000" w:themeColor="text1"/>
        </w:rPr>
        <w:t>,</w:t>
      </w:r>
      <w:r w:rsidRPr="005D69BF">
        <w:rPr>
          <w:rFonts w:ascii="Arial" w:hAnsi="Arial" w:cs="Arial"/>
          <w:color w:val="000000" w:themeColor="text1"/>
        </w:rPr>
        <w:t xml:space="preserve"> and providing food and refreshments. </w:t>
      </w:r>
      <w:r w:rsidR="0051790C" w:rsidRPr="005D69BF">
        <w:rPr>
          <w:rFonts w:ascii="Arial" w:hAnsi="Arial" w:cs="Arial"/>
          <w:color w:val="000000" w:themeColor="text1"/>
        </w:rPr>
        <w:t xml:space="preserve"> </w:t>
      </w:r>
    </w:p>
    <w:p w14:paraId="1AF781E1" w14:textId="77777777" w:rsidR="005D69BF" w:rsidRPr="005D69BF" w:rsidRDefault="005D69BF" w:rsidP="005D69BF">
      <w:pPr>
        <w:pStyle w:val="ListParagraph"/>
        <w:rPr>
          <w:rFonts w:ascii="Arial" w:hAnsi="Arial" w:cs="Arial"/>
          <w:color w:val="000000" w:themeColor="text1"/>
        </w:rPr>
      </w:pPr>
    </w:p>
    <w:p w14:paraId="2EAB77EE" w14:textId="3C7788EE" w:rsidR="00F84843" w:rsidRPr="005D69BF" w:rsidRDefault="00DB332F" w:rsidP="005D69BF">
      <w:pPr>
        <w:pStyle w:val="Heading2"/>
        <w:rPr>
          <w:rFonts w:ascii="Arial" w:hAnsi="Arial" w:cs="Arial"/>
          <w:b/>
          <w:bCs/>
          <w:color w:val="000000" w:themeColor="text1"/>
          <w:sz w:val="24"/>
          <w:szCs w:val="24"/>
        </w:rPr>
      </w:pPr>
      <w:bookmarkStart w:id="15" w:name="_Toc53589788"/>
      <w:r w:rsidRPr="005D69BF">
        <w:rPr>
          <w:rFonts w:ascii="Arial" w:hAnsi="Arial" w:cs="Arial"/>
          <w:b/>
          <w:bCs/>
          <w:color w:val="000000" w:themeColor="text1"/>
          <w:sz w:val="24"/>
          <w:szCs w:val="24"/>
        </w:rPr>
        <w:t xml:space="preserve">Organisations should </w:t>
      </w:r>
      <w:r w:rsidR="00BE58C0" w:rsidRPr="005D69BF">
        <w:rPr>
          <w:rFonts w:ascii="Arial" w:hAnsi="Arial" w:cs="Arial"/>
          <w:b/>
          <w:bCs/>
          <w:color w:val="000000" w:themeColor="text1"/>
          <w:sz w:val="24"/>
          <w:szCs w:val="24"/>
        </w:rPr>
        <w:t xml:space="preserve">continue to </w:t>
      </w:r>
      <w:r w:rsidRPr="005D69BF">
        <w:rPr>
          <w:rFonts w:ascii="Arial" w:hAnsi="Arial" w:cs="Arial"/>
          <w:b/>
          <w:bCs/>
          <w:color w:val="000000" w:themeColor="text1"/>
          <w:sz w:val="24"/>
          <w:szCs w:val="24"/>
        </w:rPr>
        <w:t>build on the</w:t>
      </w:r>
      <w:r w:rsidR="00BE58C0" w:rsidRPr="005D69BF">
        <w:rPr>
          <w:rFonts w:ascii="Arial" w:hAnsi="Arial" w:cs="Arial"/>
          <w:b/>
          <w:bCs/>
          <w:color w:val="000000" w:themeColor="text1"/>
          <w:sz w:val="24"/>
          <w:szCs w:val="24"/>
        </w:rPr>
        <w:t>ir</w:t>
      </w:r>
      <w:r w:rsidRPr="005D69BF">
        <w:rPr>
          <w:rFonts w:ascii="Arial" w:hAnsi="Arial" w:cs="Arial"/>
          <w:b/>
          <w:bCs/>
          <w:color w:val="000000" w:themeColor="text1"/>
          <w:sz w:val="24"/>
          <w:szCs w:val="24"/>
        </w:rPr>
        <w:t xml:space="preserve"> new ways of working and thinking. They should consider ways they can ‘future-proof’ their business models under a range of COVID scenarios.</w:t>
      </w:r>
      <w:bookmarkEnd w:id="15"/>
      <w:r w:rsidRPr="005D69BF">
        <w:rPr>
          <w:rFonts w:ascii="Arial" w:hAnsi="Arial" w:cs="Arial"/>
          <w:b/>
          <w:bCs/>
          <w:color w:val="000000" w:themeColor="text1"/>
          <w:sz w:val="24"/>
          <w:szCs w:val="24"/>
        </w:rPr>
        <w:t xml:space="preserve"> </w:t>
      </w:r>
      <w:r w:rsidR="005D3641">
        <w:rPr>
          <w:rFonts w:ascii="Arial" w:hAnsi="Arial" w:cs="Arial"/>
          <w:b/>
          <w:bCs/>
          <w:color w:val="000000" w:themeColor="text1"/>
          <w:sz w:val="24"/>
          <w:szCs w:val="24"/>
        </w:rPr>
        <w:br/>
      </w:r>
    </w:p>
    <w:p w14:paraId="346F9746" w14:textId="77777777" w:rsidR="00F84843" w:rsidRPr="005D69BF" w:rsidRDefault="00473821" w:rsidP="005D69BF">
      <w:pPr>
        <w:pStyle w:val="ListParagraph"/>
        <w:numPr>
          <w:ilvl w:val="0"/>
          <w:numId w:val="21"/>
        </w:numPr>
        <w:rPr>
          <w:rFonts w:ascii="Arial" w:hAnsi="Arial" w:cs="Arial"/>
          <w:color w:val="000000" w:themeColor="text1"/>
        </w:rPr>
      </w:pPr>
      <w:r w:rsidRPr="005D69BF">
        <w:rPr>
          <w:rFonts w:ascii="Arial" w:hAnsi="Arial" w:cs="Arial"/>
          <w:color w:val="000000" w:themeColor="text1"/>
        </w:rPr>
        <w:t xml:space="preserve">As we move into the next phase, organisations should continue to evolve their new-found ways of working and thinking. </w:t>
      </w:r>
    </w:p>
    <w:p w14:paraId="1FCE12AB" w14:textId="361541C3" w:rsidR="00F84843" w:rsidRPr="005D69BF" w:rsidRDefault="009631C0" w:rsidP="005D69BF">
      <w:pPr>
        <w:pStyle w:val="ListParagraph"/>
        <w:numPr>
          <w:ilvl w:val="0"/>
          <w:numId w:val="21"/>
        </w:numPr>
        <w:rPr>
          <w:rFonts w:ascii="Arial" w:hAnsi="Arial" w:cs="Arial"/>
          <w:color w:val="000000" w:themeColor="text1"/>
        </w:rPr>
      </w:pPr>
      <w:r>
        <w:rPr>
          <w:rFonts w:ascii="Arial" w:hAnsi="Arial" w:cs="Arial"/>
          <w:color w:val="000000" w:themeColor="text1"/>
        </w:rPr>
        <w:t>D</w:t>
      </w:r>
      <w:r w:rsidR="00473821" w:rsidRPr="005D69BF">
        <w:rPr>
          <w:rFonts w:ascii="Arial" w:hAnsi="Arial" w:cs="Arial"/>
          <w:color w:val="000000" w:themeColor="text1"/>
        </w:rPr>
        <w:t>igital learning in music education</w:t>
      </w:r>
      <w:r>
        <w:rPr>
          <w:rFonts w:ascii="Arial" w:hAnsi="Arial" w:cs="Arial"/>
          <w:color w:val="000000" w:themeColor="text1"/>
        </w:rPr>
        <w:t xml:space="preserve"> has been transformed</w:t>
      </w:r>
      <w:r w:rsidR="00473821" w:rsidRPr="005D69BF">
        <w:rPr>
          <w:rFonts w:ascii="Arial" w:hAnsi="Arial" w:cs="Arial"/>
          <w:color w:val="000000" w:themeColor="text1"/>
        </w:rPr>
        <w:t xml:space="preserve">. What other practices need to be </w:t>
      </w:r>
      <w:r>
        <w:rPr>
          <w:rFonts w:ascii="Arial" w:hAnsi="Arial" w:cs="Arial"/>
          <w:color w:val="000000" w:themeColor="text1"/>
        </w:rPr>
        <w:t>change</w:t>
      </w:r>
      <w:r w:rsidR="00473821" w:rsidRPr="005D69BF">
        <w:rPr>
          <w:rFonts w:ascii="Arial" w:hAnsi="Arial" w:cs="Arial"/>
          <w:color w:val="000000" w:themeColor="text1"/>
        </w:rPr>
        <w:t xml:space="preserve"> as we move forward? </w:t>
      </w:r>
    </w:p>
    <w:p w14:paraId="17DC68A0" w14:textId="1B406686" w:rsidR="00F84843" w:rsidRPr="009631C0" w:rsidRDefault="00A11138" w:rsidP="009631C0">
      <w:pPr>
        <w:pStyle w:val="ListParagraph"/>
        <w:numPr>
          <w:ilvl w:val="0"/>
          <w:numId w:val="21"/>
        </w:numPr>
        <w:rPr>
          <w:rFonts w:ascii="Arial" w:hAnsi="Arial" w:cs="Arial"/>
          <w:color w:val="000000" w:themeColor="text1"/>
        </w:rPr>
      </w:pPr>
      <w:r w:rsidRPr="005D69BF">
        <w:rPr>
          <w:rFonts w:ascii="Arial" w:hAnsi="Arial" w:cs="Arial"/>
          <w:color w:val="000000" w:themeColor="text1"/>
        </w:rPr>
        <w:t>Th</w:t>
      </w:r>
      <w:r w:rsidR="00F727C8" w:rsidRPr="005D69BF">
        <w:rPr>
          <w:rFonts w:ascii="Arial" w:hAnsi="Arial" w:cs="Arial"/>
          <w:color w:val="000000" w:themeColor="text1"/>
        </w:rPr>
        <w:t>e</w:t>
      </w:r>
      <w:r w:rsidRPr="005D69BF">
        <w:rPr>
          <w:rFonts w:ascii="Arial" w:hAnsi="Arial" w:cs="Arial"/>
          <w:color w:val="000000" w:themeColor="text1"/>
        </w:rPr>
        <w:t xml:space="preserve"> organisations </w:t>
      </w:r>
      <w:r w:rsidR="00F727C8" w:rsidRPr="005D69BF">
        <w:rPr>
          <w:rFonts w:ascii="Arial" w:hAnsi="Arial" w:cs="Arial"/>
          <w:color w:val="000000" w:themeColor="text1"/>
        </w:rPr>
        <w:t>who</w:t>
      </w:r>
      <w:r w:rsidRPr="005D69BF">
        <w:rPr>
          <w:rFonts w:ascii="Arial" w:hAnsi="Arial" w:cs="Arial"/>
          <w:color w:val="000000" w:themeColor="text1"/>
        </w:rPr>
        <w:t xml:space="preserve"> were quick to adapt </w:t>
      </w:r>
      <w:r w:rsidR="00F727C8" w:rsidRPr="005D69BF">
        <w:rPr>
          <w:rFonts w:ascii="Arial" w:hAnsi="Arial" w:cs="Arial"/>
          <w:color w:val="000000" w:themeColor="text1"/>
        </w:rPr>
        <w:t xml:space="preserve">have been more likely to see </w:t>
      </w:r>
      <w:r w:rsidRPr="005D69BF">
        <w:rPr>
          <w:rFonts w:ascii="Arial" w:hAnsi="Arial" w:cs="Arial"/>
          <w:color w:val="000000" w:themeColor="text1"/>
        </w:rPr>
        <w:t>good engagement with young people</w:t>
      </w:r>
      <w:r w:rsidR="005D3641">
        <w:rPr>
          <w:rFonts w:ascii="Arial" w:hAnsi="Arial" w:cs="Arial"/>
          <w:color w:val="000000" w:themeColor="text1"/>
        </w:rPr>
        <w:t>,</w:t>
      </w:r>
      <w:r w:rsidRPr="005D69BF">
        <w:rPr>
          <w:rFonts w:ascii="Arial" w:hAnsi="Arial" w:cs="Arial"/>
          <w:color w:val="000000" w:themeColor="text1"/>
        </w:rPr>
        <w:t xml:space="preserve"> and </w:t>
      </w:r>
      <w:r w:rsidR="005D3641">
        <w:rPr>
          <w:rFonts w:ascii="Arial" w:hAnsi="Arial" w:cs="Arial"/>
          <w:color w:val="000000" w:themeColor="text1"/>
        </w:rPr>
        <w:t xml:space="preserve">to have had </w:t>
      </w:r>
      <w:r w:rsidRPr="005D69BF">
        <w:rPr>
          <w:rFonts w:ascii="Arial" w:hAnsi="Arial" w:cs="Arial"/>
          <w:color w:val="000000" w:themeColor="text1"/>
        </w:rPr>
        <w:t xml:space="preserve">the ability to secure additional or emergency revenue. </w:t>
      </w:r>
      <w:r w:rsidRPr="009631C0">
        <w:rPr>
          <w:rFonts w:ascii="Arial" w:hAnsi="Arial" w:cs="Arial"/>
          <w:color w:val="000000" w:themeColor="text1"/>
        </w:rPr>
        <w:t>Those who have found it difficult to adapt may wish to consider whether they need to work differently in the future.</w:t>
      </w:r>
      <w:r w:rsidR="008C74D1" w:rsidRPr="009631C0">
        <w:rPr>
          <w:rFonts w:ascii="Arial" w:hAnsi="Arial" w:cs="Arial"/>
          <w:color w:val="000000" w:themeColor="text1"/>
        </w:rPr>
        <w:t xml:space="preserve"> </w:t>
      </w:r>
    </w:p>
    <w:p w14:paraId="03F01507" w14:textId="3533ED7F" w:rsidR="008C74D1" w:rsidRDefault="00473821" w:rsidP="005D69BF">
      <w:pPr>
        <w:pStyle w:val="ListParagraph"/>
        <w:numPr>
          <w:ilvl w:val="0"/>
          <w:numId w:val="21"/>
        </w:numPr>
        <w:rPr>
          <w:rFonts w:ascii="Arial" w:hAnsi="Arial" w:cs="Arial"/>
          <w:color w:val="000000" w:themeColor="text1"/>
        </w:rPr>
      </w:pPr>
      <w:r w:rsidRPr="005D69BF">
        <w:rPr>
          <w:rFonts w:ascii="Arial" w:hAnsi="Arial" w:cs="Arial"/>
          <w:color w:val="000000" w:themeColor="text1"/>
        </w:rPr>
        <w:t>With fewer resources available, partnerships and mergers may be the way forward for some.</w:t>
      </w:r>
    </w:p>
    <w:p w14:paraId="242AEB51" w14:textId="77777777" w:rsidR="009631C0" w:rsidRPr="005D69BF" w:rsidRDefault="009631C0" w:rsidP="009631C0">
      <w:pPr>
        <w:pStyle w:val="ListParagraph"/>
        <w:rPr>
          <w:rFonts w:ascii="Arial" w:hAnsi="Arial" w:cs="Arial"/>
          <w:color w:val="000000" w:themeColor="text1"/>
        </w:rPr>
      </w:pPr>
    </w:p>
    <w:p w14:paraId="132FAA46" w14:textId="3AFB884B" w:rsidR="00F84843" w:rsidRPr="005D69BF" w:rsidRDefault="00F727C8" w:rsidP="005D69BF">
      <w:pPr>
        <w:pStyle w:val="Heading2"/>
        <w:rPr>
          <w:rFonts w:ascii="Arial" w:hAnsi="Arial" w:cs="Arial"/>
          <w:b/>
          <w:bCs/>
          <w:color w:val="000000" w:themeColor="text1"/>
          <w:sz w:val="24"/>
          <w:szCs w:val="24"/>
        </w:rPr>
      </w:pPr>
      <w:bookmarkStart w:id="16" w:name="_Toc53589789"/>
      <w:r w:rsidRPr="005D69BF">
        <w:rPr>
          <w:rFonts w:ascii="Arial" w:hAnsi="Arial" w:cs="Arial"/>
          <w:b/>
          <w:bCs/>
          <w:color w:val="000000" w:themeColor="text1"/>
          <w:sz w:val="24"/>
          <w:szCs w:val="24"/>
        </w:rPr>
        <w:t>Supporting m</w:t>
      </w:r>
      <w:r w:rsidR="0051790C" w:rsidRPr="005D69BF">
        <w:rPr>
          <w:rFonts w:ascii="Arial" w:hAnsi="Arial" w:cs="Arial"/>
          <w:b/>
          <w:bCs/>
          <w:color w:val="000000" w:themeColor="text1"/>
          <w:sz w:val="24"/>
          <w:szCs w:val="24"/>
        </w:rPr>
        <w:t>ental health and wellbeing should be embedded in all organisational planning and activities.</w:t>
      </w:r>
      <w:bookmarkEnd w:id="16"/>
      <w:r w:rsidR="0051790C" w:rsidRPr="005D69BF">
        <w:rPr>
          <w:rFonts w:ascii="Arial" w:hAnsi="Arial" w:cs="Arial"/>
          <w:b/>
          <w:bCs/>
          <w:color w:val="000000" w:themeColor="text1"/>
          <w:sz w:val="24"/>
          <w:szCs w:val="24"/>
        </w:rPr>
        <w:t xml:space="preserve"> </w:t>
      </w:r>
      <w:r w:rsidR="005D3641">
        <w:rPr>
          <w:rFonts w:ascii="Arial" w:hAnsi="Arial" w:cs="Arial"/>
          <w:b/>
          <w:bCs/>
          <w:color w:val="000000" w:themeColor="text1"/>
          <w:sz w:val="24"/>
          <w:szCs w:val="24"/>
        </w:rPr>
        <w:br/>
      </w:r>
    </w:p>
    <w:p w14:paraId="7A9940BA" w14:textId="22918A99" w:rsidR="00F84843" w:rsidRPr="005D69BF" w:rsidRDefault="00473821" w:rsidP="005D69BF">
      <w:pPr>
        <w:pStyle w:val="ListParagraph"/>
        <w:numPr>
          <w:ilvl w:val="0"/>
          <w:numId w:val="22"/>
        </w:numPr>
        <w:rPr>
          <w:rFonts w:ascii="Arial" w:hAnsi="Arial" w:cs="Arial"/>
          <w:b/>
          <w:bCs/>
          <w:color w:val="000000" w:themeColor="text1"/>
        </w:rPr>
      </w:pPr>
      <w:r w:rsidRPr="005D69BF">
        <w:rPr>
          <w:rFonts w:ascii="Arial" w:hAnsi="Arial" w:cs="Arial"/>
          <w:color w:val="000000" w:themeColor="text1"/>
        </w:rPr>
        <w:t>COVID transmission risk has put physical health at the forefront of planning</w:t>
      </w:r>
      <w:r w:rsidR="009631C0">
        <w:rPr>
          <w:rFonts w:ascii="Arial" w:hAnsi="Arial" w:cs="Arial"/>
          <w:color w:val="000000" w:themeColor="text1"/>
        </w:rPr>
        <w:t>.</w:t>
      </w:r>
      <w:r w:rsidRPr="005D69BF">
        <w:rPr>
          <w:rFonts w:ascii="Arial" w:hAnsi="Arial" w:cs="Arial"/>
          <w:color w:val="000000" w:themeColor="text1"/>
        </w:rPr>
        <w:t xml:space="preserve"> </w:t>
      </w:r>
      <w:r w:rsidR="009631C0">
        <w:rPr>
          <w:rFonts w:ascii="Arial" w:hAnsi="Arial" w:cs="Arial"/>
          <w:color w:val="000000" w:themeColor="text1"/>
        </w:rPr>
        <w:t>M</w:t>
      </w:r>
      <w:r w:rsidRPr="005D69BF">
        <w:rPr>
          <w:rFonts w:ascii="Arial" w:hAnsi="Arial" w:cs="Arial"/>
          <w:color w:val="000000" w:themeColor="text1"/>
        </w:rPr>
        <w:t xml:space="preserve">ental health </w:t>
      </w:r>
      <w:r w:rsidR="009631C0">
        <w:rPr>
          <w:rFonts w:ascii="Arial" w:hAnsi="Arial" w:cs="Arial"/>
          <w:color w:val="000000" w:themeColor="text1"/>
        </w:rPr>
        <w:t>is</w:t>
      </w:r>
      <w:r w:rsidRPr="005D69BF">
        <w:rPr>
          <w:rFonts w:ascii="Arial" w:hAnsi="Arial" w:cs="Arial"/>
          <w:color w:val="000000" w:themeColor="text1"/>
        </w:rPr>
        <w:t xml:space="preserve"> equally important.</w:t>
      </w:r>
      <w:r w:rsidRPr="005D69BF">
        <w:rPr>
          <w:rFonts w:ascii="Arial" w:hAnsi="Arial" w:cs="Arial"/>
          <w:b/>
          <w:bCs/>
          <w:color w:val="000000" w:themeColor="text1"/>
        </w:rPr>
        <w:t xml:space="preserve"> </w:t>
      </w:r>
    </w:p>
    <w:p w14:paraId="2E9458FE" w14:textId="6845602A" w:rsidR="00F84843" w:rsidRPr="005D69BF" w:rsidRDefault="0051790C" w:rsidP="005D69BF">
      <w:pPr>
        <w:pStyle w:val="ListParagraph"/>
        <w:numPr>
          <w:ilvl w:val="0"/>
          <w:numId w:val="22"/>
        </w:numPr>
        <w:rPr>
          <w:rFonts w:ascii="Arial" w:hAnsi="Arial" w:cs="Arial"/>
          <w:color w:val="000000" w:themeColor="text1"/>
        </w:rPr>
      </w:pPr>
      <w:r w:rsidRPr="005D69BF">
        <w:rPr>
          <w:rFonts w:ascii="Arial" w:hAnsi="Arial" w:cs="Arial"/>
          <w:color w:val="000000" w:themeColor="text1"/>
        </w:rPr>
        <w:t>We will continue to feel the effects of COVID for month</w:t>
      </w:r>
      <w:r w:rsidR="005D3641">
        <w:rPr>
          <w:rFonts w:ascii="Arial" w:hAnsi="Arial" w:cs="Arial"/>
          <w:color w:val="000000" w:themeColor="text1"/>
        </w:rPr>
        <w:t>s</w:t>
      </w:r>
      <w:r w:rsidRPr="005D69BF">
        <w:rPr>
          <w:rFonts w:ascii="Arial" w:hAnsi="Arial" w:cs="Arial"/>
          <w:color w:val="000000" w:themeColor="text1"/>
        </w:rPr>
        <w:t xml:space="preserve"> and years to come, and many things will get worse as the recession</w:t>
      </w:r>
      <w:r w:rsidR="00BE58C0" w:rsidRPr="005D69BF">
        <w:rPr>
          <w:rFonts w:ascii="Arial" w:hAnsi="Arial" w:cs="Arial"/>
          <w:color w:val="000000" w:themeColor="text1"/>
        </w:rPr>
        <w:t xml:space="preserve"> kicks in</w:t>
      </w:r>
      <w:r w:rsidRPr="005D69BF">
        <w:rPr>
          <w:rFonts w:ascii="Arial" w:hAnsi="Arial" w:cs="Arial"/>
          <w:color w:val="000000" w:themeColor="text1"/>
        </w:rPr>
        <w:t xml:space="preserve">. People’s livelihoods are at risk and organisations will need to find ways to survive. </w:t>
      </w:r>
    </w:p>
    <w:p w14:paraId="4A234E37" w14:textId="645511AF" w:rsidR="00504A45" w:rsidRPr="005D69BF" w:rsidRDefault="0051790C" w:rsidP="005D69BF">
      <w:pPr>
        <w:pStyle w:val="ListParagraph"/>
        <w:numPr>
          <w:ilvl w:val="0"/>
          <w:numId w:val="22"/>
        </w:numPr>
        <w:rPr>
          <w:rFonts w:ascii="Arial" w:hAnsi="Arial" w:cs="Arial"/>
          <w:color w:val="000000" w:themeColor="text1"/>
        </w:rPr>
      </w:pPr>
      <w:r w:rsidRPr="005D69BF">
        <w:rPr>
          <w:rFonts w:ascii="Arial" w:hAnsi="Arial" w:cs="Arial"/>
          <w:color w:val="000000" w:themeColor="text1"/>
        </w:rPr>
        <w:t xml:space="preserve">Care needs to be taken to support the mental health of individuals and this should be at the forefront of </w:t>
      </w:r>
      <w:r w:rsidR="00F727C8" w:rsidRPr="005D69BF">
        <w:rPr>
          <w:rFonts w:ascii="Arial" w:hAnsi="Arial" w:cs="Arial"/>
          <w:color w:val="000000" w:themeColor="text1"/>
        </w:rPr>
        <w:t xml:space="preserve">all </w:t>
      </w:r>
      <w:r w:rsidRPr="005D69BF">
        <w:rPr>
          <w:rFonts w:ascii="Arial" w:hAnsi="Arial" w:cs="Arial"/>
          <w:color w:val="000000" w:themeColor="text1"/>
        </w:rPr>
        <w:t>policy and practice.</w:t>
      </w:r>
    </w:p>
    <w:p w14:paraId="11C36221" w14:textId="3DD89E45" w:rsidR="00F84843" w:rsidRPr="005D69BF" w:rsidRDefault="003275BC" w:rsidP="005D69BF">
      <w:pPr>
        <w:pStyle w:val="Heading2"/>
        <w:rPr>
          <w:rFonts w:ascii="Arial" w:hAnsi="Arial" w:cs="Arial"/>
          <w:b/>
          <w:bCs/>
          <w:color w:val="000000" w:themeColor="text1"/>
          <w:sz w:val="24"/>
          <w:szCs w:val="24"/>
        </w:rPr>
      </w:pPr>
      <w:bookmarkStart w:id="17" w:name="_Toc53589790"/>
      <w:r w:rsidRPr="005D69BF">
        <w:rPr>
          <w:rFonts w:ascii="Arial" w:hAnsi="Arial" w:cs="Arial"/>
          <w:b/>
          <w:bCs/>
          <w:color w:val="000000" w:themeColor="text1"/>
          <w:sz w:val="24"/>
          <w:szCs w:val="24"/>
        </w:rPr>
        <w:t xml:space="preserve">Funder strategies should address issues of medium-term income and </w:t>
      </w:r>
      <w:r w:rsidR="005D3641">
        <w:rPr>
          <w:rFonts w:ascii="Arial" w:hAnsi="Arial" w:cs="Arial"/>
          <w:b/>
          <w:bCs/>
          <w:color w:val="000000" w:themeColor="text1"/>
          <w:sz w:val="24"/>
          <w:szCs w:val="24"/>
        </w:rPr>
        <w:t xml:space="preserve">covering </w:t>
      </w:r>
      <w:r w:rsidRPr="005D69BF">
        <w:rPr>
          <w:rFonts w:ascii="Arial" w:hAnsi="Arial" w:cs="Arial"/>
          <w:b/>
          <w:bCs/>
          <w:color w:val="000000" w:themeColor="text1"/>
          <w:sz w:val="24"/>
          <w:szCs w:val="24"/>
        </w:rPr>
        <w:t>core costs.</w:t>
      </w:r>
      <w:bookmarkEnd w:id="17"/>
      <w:r w:rsidR="005D3641">
        <w:rPr>
          <w:rFonts w:ascii="Arial" w:hAnsi="Arial" w:cs="Arial"/>
          <w:b/>
          <w:bCs/>
          <w:color w:val="000000" w:themeColor="text1"/>
          <w:sz w:val="24"/>
          <w:szCs w:val="24"/>
        </w:rPr>
        <w:br/>
      </w:r>
    </w:p>
    <w:p w14:paraId="1ACE8F58" w14:textId="1EFAACC9" w:rsidR="00F84843" w:rsidRPr="005D69BF" w:rsidRDefault="00243BC3" w:rsidP="005D69BF">
      <w:pPr>
        <w:pStyle w:val="ListParagraph"/>
        <w:numPr>
          <w:ilvl w:val="0"/>
          <w:numId w:val="24"/>
        </w:numPr>
        <w:rPr>
          <w:rFonts w:ascii="Arial" w:hAnsi="Arial" w:cs="Arial"/>
          <w:color w:val="000000" w:themeColor="text1"/>
        </w:rPr>
      </w:pPr>
      <w:r w:rsidRPr="005D69BF">
        <w:rPr>
          <w:rFonts w:ascii="Arial" w:hAnsi="Arial" w:cs="Arial"/>
          <w:color w:val="000000" w:themeColor="text1"/>
        </w:rPr>
        <w:t xml:space="preserve">Funders should be applauded for their role in supporting their grantholders through COVID, and the pace at which they made emergency funding available. </w:t>
      </w:r>
    </w:p>
    <w:p w14:paraId="07D066E6" w14:textId="77777777" w:rsidR="00F84843" w:rsidRPr="005D69BF" w:rsidRDefault="00243BC3" w:rsidP="005D69BF">
      <w:pPr>
        <w:pStyle w:val="ListParagraph"/>
        <w:numPr>
          <w:ilvl w:val="0"/>
          <w:numId w:val="24"/>
        </w:numPr>
        <w:rPr>
          <w:rFonts w:ascii="Arial" w:hAnsi="Arial" w:cs="Arial"/>
          <w:color w:val="000000" w:themeColor="text1"/>
        </w:rPr>
      </w:pPr>
      <w:r w:rsidRPr="005D69BF">
        <w:rPr>
          <w:rFonts w:ascii="Arial" w:hAnsi="Arial" w:cs="Arial"/>
          <w:color w:val="000000" w:themeColor="text1"/>
        </w:rPr>
        <w:lastRenderedPageBreak/>
        <w:t>Over 350 funders have signed up to a pledge to ‘</w:t>
      </w:r>
      <w:hyperlink r:id="rId17" w:history="1">
        <w:r w:rsidRPr="00F84843">
          <w:rPr>
            <w:rStyle w:val="Hyperlink"/>
            <w:rFonts w:ascii="Arial" w:hAnsi="Arial" w:cs="Arial"/>
          </w:rPr>
          <w:t>stand with the sector’</w:t>
        </w:r>
      </w:hyperlink>
      <w:r w:rsidRPr="005D69BF">
        <w:rPr>
          <w:rFonts w:ascii="Arial" w:hAnsi="Arial" w:cs="Arial"/>
          <w:color w:val="000000" w:themeColor="text1"/>
        </w:rPr>
        <w:t xml:space="preserve">, promising flexibility in budgets and grant requirements. This way of working now needs to become the norm, given the unpredictable </w:t>
      </w:r>
      <w:r w:rsidR="00DB2977" w:rsidRPr="005D69BF">
        <w:rPr>
          <w:rFonts w:ascii="Arial" w:hAnsi="Arial" w:cs="Arial"/>
          <w:color w:val="000000" w:themeColor="text1"/>
        </w:rPr>
        <w:t xml:space="preserve">nature of the current </w:t>
      </w:r>
      <w:r w:rsidRPr="005D69BF">
        <w:rPr>
          <w:rFonts w:ascii="Arial" w:hAnsi="Arial" w:cs="Arial"/>
          <w:color w:val="000000" w:themeColor="text1"/>
        </w:rPr>
        <w:t>environment</w:t>
      </w:r>
      <w:r w:rsidR="00DB2977" w:rsidRPr="005D69BF">
        <w:rPr>
          <w:rFonts w:ascii="Arial" w:hAnsi="Arial" w:cs="Arial"/>
          <w:color w:val="000000" w:themeColor="text1"/>
        </w:rPr>
        <w:t xml:space="preserve">. </w:t>
      </w:r>
    </w:p>
    <w:p w14:paraId="3D1061C0" w14:textId="483A6B6D" w:rsidR="003275BC" w:rsidRPr="007F2478" w:rsidRDefault="00DB2977" w:rsidP="005D69BF">
      <w:pPr>
        <w:pStyle w:val="ListParagraph"/>
        <w:numPr>
          <w:ilvl w:val="0"/>
          <w:numId w:val="24"/>
        </w:numPr>
        <w:rPr>
          <w:rFonts w:ascii="Arial" w:hAnsi="Arial" w:cs="Arial"/>
          <w:b/>
          <w:bCs/>
          <w:color w:val="000000" w:themeColor="text1"/>
        </w:rPr>
      </w:pPr>
      <w:r w:rsidRPr="009631C0">
        <w:rPr>
          <w:rFonts w:ascii="Arial" w:hAnsi="Arial" w:cs="Arial"/>
          <w:color w:val="000000" w:themeColor="text1"/>
        </w:rPr>
        <w:t xml:space="preserve">Funders need to adapt their programmes to support organisations to transition their business models and provide vital core costs to the grantholders that are vital to helping them realise their mission. </w:t>
      </w:r>
      <w:r w:rsidR="00243BC3" w:rsidRPr="009631C0">
        <w:rPr>
          <w:rFonts w:ascii="Arial" w:hAnsi="Arial" w:cs="Arial"/>
          <w:color w:val="000000" w:themeColor="text1"/>
        </w:rPr>
        <w:t xml:space="preserve"> </w:t>
      </w:r>
    </w:p>
    <w:p w14:paraId="04380B85" w14:textId="2B956AFD" w:rsidR="005D3641" w:rsidRDefault="005D3641" w:rsidP="005D3641">
      <w:pPr>
        <w:rPr>
          <w:rFonts w:ascii="Arial" w:hAnsi="Arial" w:cs="Arial"/>
          <w:b/>
          <w:bCs/>
          <w:color w:val="000000" w:themeColor="text1"/>
        </w:rPr>
      </w:pPr>
    </w:p>
    <w:p w14:paraId="1E36387D" w14:textId="2EF92B5E" w:rsidR="005D3641" w:rsidRDefault="005D3641" w:rsidP="005D3641">
      <w:pPr>
        <w:rPr>
          <w:rFonts w:ascii="Arial" w:hAnsi="Arial" w:cs="Arial"/>
          <w:b/>
          <w:bCs/>
          <w:color w:val="000000" w:themeColor="text1"/>
        </w:rPr>
      </w:pPr>
    </w:p>
    <w:p w14:paraId="2801839A" w14:textId="6B654EC4" w:rsidR="005D3641" w:rsidRDefault="005D3641" w:rsidP="005D3641">
      <w:pPr>
        <w:rPr>
          <w:rFonts w:ascii="Arial" w:hAnsi="Arial" w:cs="Arial"/>
          <w:b/>
          <w:bCs/>
          <w:color w:val="000000" w:themeColor="text1"/>
        </w:rPr>
      </w:pPr>
    </w:p>
    <w:p w14:paraId="288BAD8A" w14:textId="2CF1AC28" w:rsidR="005D3641" w:rsidRDefault="005D3641" w:rsidP="005D3641">
      <w:pPr>
        <w:rPr>
          <w:rFonts w:ascii="Arial" w:hAnsi="Arial" w:cs="Arial"/>
          <w:b/>
          <w:bCs/>
          <w:color w:val="000000" w:themeColor="text1"/>
        </w:rPr>
      </w:pPr>
    </w:p>
    <w:p w14:paraId="4E663919" w14:textId="6157737E" w:rsidR="005D3641" w:rsidRDefault="005D3641" w:rsidP="005D3641">
      <w:pPr>
        <w:rPr>
          <w:rFonts w:ascii="Arial" w:hAnsi="Arial" w:cs="Arial"/>
          <w:b/>
          <w:bCs/>
          <w:color w:val="000000" w:themeColor="text1"/>
        </w:rPr>
      </w:pPr>
    </w:p>
    <w:p w14:paraId="72F69CAF" w14:textId="6BF51487" w:rsidR="005D3641" w:rsidRDefault="005D3641" w:rsidP="005D3641">
      <w:pPr>
        <w:rPr>
          <w:rFonts w:ascii="Arial" w:hAnsi="Arial" w:cs="Arial"/>
          <w:b/>
          <w:bCs/>
          <w:color w:val="000000" w:themeColor="text1"/>
        </w:rPr>
      </w:pPr>
    </w:p>
    <w:p w14:paraId="34217701" w14:textId="5B9FB4B9" w:rsidR="005D3641" w:rsidRDefault="005D3641" w:rsidP="005D3641">
      <w:pPr>
        <w:rPr>
          <w:rFonts w:ascii="Arial" w:hAnsi="Arial" w:cs="Arial"/>
          <w:b/>
          <w:bCs/>
          <w:color w:val="000000" w:themeColor="text1"/>
        </w:rPr>
      </w:pPr>
    </w:p>
    <w:p w14:paraId="18E4F7DF" w14:textId="7B6E2B41" w:rsidR="005D3641" w:rsidRDefault="005D3641" w:rsidP="005D3641">
      <w:pPr>
        <w:rPr>
          <w:rFonts w:ascii="Arial" w:hAnsi="Arial" w:cs="Arial"/>
          <w:b/>
          <w:bCs/>
          <w:color w:val="000000" w:themeColor="text1"/>
        </w:rPr>
      </w:pPr>
    </w:p>
    <w:p w14:paraId="4C7E4656" w14:textId="6BA1115E" w:rsidR="005D3641" w:rsidRDefault="005D3641" w:rsidP="005D3641">
      <w:pPr>
        <w:rPr>
          <w:rFonts w:ascii="Arial" w:hAnsi="Arial" w:cs="Arial"/>
          <w:b/>
          <w:bCs/>
          <w:color w:val="000000" w:themeColor="text1"/>
        </w:rPr>
      </w:pPr>
    </w:p>
    <w:p w14:paraId="1D2431F8" w14:textId="5F582D02" w:rsidR="005D3641" w:rsidRDefault="005D3641" w:rsidP="005D3641">
      <w:pPr>
        <w:rPr>
          <w:rFonts w:ascii="Arial" w:hAnsi="Arial" w:cs="Arial"/>
          <w:b/>
          <w:bCs/>
          <w:color w:val="000000" w:themeColor="text1"/>
        </w:rPr>
      </w:pPr>
    </w:p>
    <w:p w14:paraId="54C39D89" w14:textId="68800F12" w:rsidR="005D3641" w:rsidRDefault="005D3641" w:rsidP="005D3641">
      <w:pPr>
        <w:rPr>
          <w:rFonts w:ascii="Arial" w:hAnsi="Arial" w:cs="Arial"/>
          <w:b/>
          <w:bCs/>
          <w:color w:val="000000" w:themeColor="text1"/>
        </w:rPr>
      </w:pPr>
    </w:p>
    <w:p w14:paraId="13CF255F" w14:textId="45DAEEAC" w:rsidR="005D3641" w:rsidRDefault="005D3641" w:rsidP="005D3641">
      <w:pPr>
        <w:rPr>
          <w:rFonts w:ascii="Arial" w:hAnsi="Arial" w:cs="Arial"/>
          <w:b/>
          <w:bCs/>
          <w:color w:val="000000" w:themeColor="text1"/>
        </w:rPr>
      </w:pPr>
    </w:p>
    <w:p w14:paraId="7B031ABE" w14:textId="60A507D1" w:rsidR="005D3641" w:rsidRDefault="005D3641" w:rsidP="005D3641">
      <w:pPr>
        <w:rPr>
          <w:rFonts w:ascii="Arial" w:hAnsi="Arial" w:cs="Arial"/>
          <w:b/>
          <w:bCs/>
          <w:color w:val="000000" w:themeColor="text1"/>
        </w:rPr>
      </w:pPr>
    </w:p>
    <w:p w14:paraId="3629B44B" w14:textId="31335B7C" w:rsidR="005D3641" w:rsidRDefault="005D3641" w:rsidP="005D3641">
      <w:pPr>
        <w:rPr>
          <w:rFonts w:ascii="Arial" w:hAnsi="Arial" w:cs="Arial"/>
          <w:b/>
          <w:bCs/>
          <w:color w:val="000000" w:themeColor="text1"/>
        </w:rPr>
      </w:pPr>
    </w:p>
    <w:p w14:paraId="1A497CFD" w14:textId="1A8597B4" w:rsidR="005D3641" w:rsidRDefault="005D3641" w:rsidP="005D3641">
      <w:pPr>
        <w:rPr>
          <w:rFonts w:ascii="Arial" w:hAnsi="Arial" w:cs="Arial"/>
          <w:b/>
          <w:bCs/>
          <w:color w:val="000000" w:themeColor="text1"/>
        </w:rPr>
      </w:pPr>
    </w:p>
    <w:p w14:paraId="12199EA6" w14:textId="3802FD7A" w:rsidR="005D3641" w:rsidRDefault="005D3641" w:rsidP="005D3641">
      <w:pPr>
        <w:rPr>
          <w:rFonts w:ascii="Arial" w:hAnsi="Arial" w:cs="Arial"/>
          <w:b/>
          <w:bCs/>
          <w:color w:val="000000" w:themeColor="text1"/>
        </w:rPr>
      </w:pPr>
    </w:p>
    <w:p w14:paraId="65C31400" w14:textId="1885A2CF" w:rsidR="005D3641" w:rsidRDefault="005D3641" w:rsidP="005D3641">
      <w:pPr>
        <w:rPr>
          <w:rFonts w:ascii="Arial" w:hAnsi="Arial" w:cs="Arial"/>
          <w:b/>
          <w:bCs/>
          <w:color w:val="000000" w:themeColor="text1"/>
        </w:rPr>
      </w:pPr>
    </w:p>
    <w:p w14:paraId="59C3AE3F" w14:textId="0BB367C8" w:rsidR="005D3641" w:rsidRDefault="005D3641" w:rsidP="005D3641">
      <w:pPr>
        <w:rPr>
          <w:rFonts w:ascii="Arial" w:hAnsi="Arial" w:cs="Arial"/>
          <w:b/>
          <w:bCs/>
          <w:color w:val="000000" w:themeColor="text1"/>
        </w:rPr>
      </w:pPr>
    </w:p>
    <w:p w14:paraId="7CA108AB" w14:textId="565C845B" w:rsidR="005D3641" w:rsidRDefault="005D3641" w:rsidP="005D3641">
      <w:pPr>
        <w:rPr>
          <w:rFonts w:ascii="Arial" w:hAnsi="Arial" w:cs="Arial"/>
          <w:b/>
          <w:bCs/>
          <w:color w:val="000000" w:themeColor="text1"/>
        </w:rPr>
      </w:pPr>
    </w:p>
    <w:p w14:paraId="364E897A" w14:textId="3ED2D851" w:rsidR="005D3641" w:rsidRDefault="005D3641" w:rsidP="005D3641">
      <w:pPr>
        <w:rPr>
          <w:rFonts w:ascii="Arial" w:hAnsi="Arial" w:cs="Arial"/>
          <w:b/>
          <w:bCs/>
          <w:color w:val="000000" w:themeColor="text1"/>
        </w:rPr>
      </w:pPr>
    </w:p>
    <w:p w14:paraId="39C16F7F" w14:textId="1A1B3766" w:rsidR="005D3641" w:rsidRDefault="005D3641" w:rsidP="005D3641">
      <w:pPr>
        <w:rPr>
          <w:rFonts w:ascii="Arial" w:hAnsi="Arial" w:cs="Arial"/>
          <w:b/>
          <w:bCs/>
          <w:color w:val="000000" w:themeColor="text1"/>
        </w:rPr>
      </w:pPr>
    </w:p>
    <w:p w14:paraId="21290744" w14:textId="0CF89B83" w:rsidR="005D3641" w:rsidRDefault="005D3641" w:rsidP="005D3641">
      <w:pPr>
        <w:rPr>
          <w:rFonts w:ascii="Arial" w:hAnsi="Arial" w:cs="Arial"/>
          <w:b/>
          <w:bCs/>
          <w:color w:val="000000" w:themeColor="text1"/>
        </w:rPr>
      </w:pPr>
    </w:p>
    <w:p w14:paraId="3872AA5C" w14:textId="78FCD893" w:rsidR="005D3641" w:rsidRDefault="005D3641" w:rsidP="005D3641">
      <w:pPr>
        <w:rPr>
          <w:rFonts w:ascii="Arial" w:hAnsi="Arial" w:cs="Arial"/>
          <w:b/>
          <w:bCs/>
          <w:color w:val="000000" w:themeColor="text1"/>
        </w:rPr>
      </w:pPr>
    </w:p>
    <w:p w14:paraId="170D78B7" w14:textId="763E3E6A" w:rsidR="005D3641" w:rsidRDefault="005D3641" w:rsidP="005D3641">
      <w:pPr>
        <w:rPr>
          <w:rFonts w:ascii="Arial" w:hAnsi="Arial" w:cs="Arial"/>
          <w:b/>
          <w:bCs/>
          <w:color w:val="000000" w:themeColor="text1"/>
        </w:rPr>
      </w:pPr>
    </w:p>
    <w:p w14:paraId="4CED5E4B" w14:textId="265F9158" w:rsidR="005D3641" w:rsidRDefault="005D3641" w:rsidP="005D3641">
      <w:pPr>
        <w:rPr>
          <w:rFonts w:ascii="Arial" w:hAnsi="Arial" w:cs="Arial"/>
          <w:b/>
          <w:bCs/>
          <w:color w:val="000000" w:themeColor="text1"/>
        </w:rPr>
      </w:pPr>
    </w:p>
    <w:p w14:paraId="3B5796AA" w14:textId="061740B1" w:rsidR="005D3641" w:rsidRDefault="005D3641" w:rsidP="005D3641">
      <w:pPr>
        <w:rPr>
          <w:rFonts w:ascii="Arial" w:hAnsi="Arial" w:cs="Arial"/>
          <w:b/>
          <w:bCs/>
          <w:color w:val="000000" w:themeColor="text1"/>
        </w:rPr>
      </w:pPr>
    </w:p>
    <w:p w14:paraId="45197D26" w14:textId="405D83C0" w:rsidR="005D3641" w:rsidRDefault="005D3641" w:rsidP="005D3641">
      <w:pPr>
        <w:rPr>
          <w:rFonts w:ascii="Arial" w:hAnsi="Arial" w:cs="Arial"/>
          <w:b/>
          <w:bCs/>
          <w:color w:val="000000" w:themeColor="text1"/>
        </w:rPr>
      </w:pPr>
    </w:p>
    <w:p w14:paraId="5E94261A" w14:textId="5C94A912" w:rsidR="005D3641" w:rsidRDefault="005D3641" w:rsidP="005D3641">
      <w:pPr>
        <w:rPr>
          <w:rFonts w:ascii="Arial" w:hAnsi="Arial" w:cs="Arial"/>
          <w:b/>
          <w:bCs/>
          <w:color w:val="000000" w:themeColor="text1"/>
        </w:rPr>
      </w:pPr>
    </w:p>
    <w:p w14:paraId="6C269FA6" w14:textId="77777777" w:rsidR="005D3641" w:rsidRPr="007F2478" w:rsidRDefault="005D3641" w:rsidP="005D3641">
      <w:pPr>
        <w:jc w:val="center"/>
        <w:rPr>
          <w:rFonts w:ascii="Arial" w:hAnsi="Arial" w:cs="Arial"/>
        </w:rPr>
      </w:pPr>
    </w:p>
    <w:p w14:paraId="20C79A38" w14:textId="77777777" w:rsidR="005D3641" w:rsidRPr="007F2478" w:rsidRDefault="005D3641" w:rsidP="005D3641">
      <w:pPr>
        <w:jc w:val="center"/>
        <w:rPr>
          <w:rFonts w:ascii="Arial" w:hAnsi="Arial" w:cs="Arial"/>
        </w:rPr>
      </w:pPr>
      <w:r w:rsidRPr="007F2478">
        <w:rPr>
          <w:rFonts w:ascii="Arial" w:hAnsi="Arial" w:cs="Arial"/>
        </w:rPr>
        <w:t>The National Foundation for Youth Music</w:t>
      </w:r>
    </w:p>
    <w:p w14:paraId="24741403" w14:textId="77777777" w:rsidR="005D3641" w:rsidRPr="007F2478" w:rsidRDefault="005D3641" w:rsidP="005D3641">
      <w:pPr>
        <w:jc w:val="center"/>
        <w:rPr>
          <w:rFonts w:ascii="Arial" w:hAnsi="Arial" w:cs="Arial"/>
        </w:rPr>
      </w:pPr>
      <w:r w:rsidRPr="007F2478">
        <w:rPr>
          <w:rFonts w:ascii="Arial" w:hAnsi="Arial" w:cs="Arial"/>
        </w:rPr>
        <w:t>Studios 3-5, Swan Court,</w:t>
      </w:r>
    </w:p>
    <w:p w14:paraId="14307D60" w14:textId="77777777" w:rsidR="005D3641" w:rsidRPr="007F2478" w:rsidRDefault="005D3641" w:rsidP="005D3641">
      <w:pPr>
        <w:jc w:val="center"/>
        <w:rPr>
          <w:rFonts w:ascii="Arial" w:hAnsi="Arial" w:cs="Arial"/>
        </w:rPr>
      </w:pPr>
      <w:r w:rsidRPr="007F2478">
        <w:rPr>
          <w:rFonts w:ascii="Arial" w:hAnsi="Arial" w:cs="Arial"/>
        </w:rPr>
        <w:t>9 Tanner Street, London,</w:t>
      </w:r>
    </w:p>
    <w:p w14:paraId="23468DE4" w14:textId="77777777" w:rsidR="005D3641" w:rsidRPr="007F2478" w:rsidRDefault="005D3641" w:rsidP="005D3641">
      <w:pPr>
        <w:jc w:val="center"/>
        <w:rPr>
          <w:rFonts w:ascii="Arial" w:hAnsi="Arial" w:cs="Arial"/>
        </w:rPr>
      </w:pPr>
      <w:r w:rsidRPr="007F2478">
        <w:rPr>
          <w:rFonts w:ascii="Arial" w:hAnsi="Arial" w:cs="Arial"/>
        </w:rPr>
        <w:t>SE1 3LE</w:t>
      </w:r>
    </w:p>
    <w:p w14:paraId="64BE1847" w14:textId="77777777" w:rsidR="005D3641" w:rsidRPr="007F2478" w:rsidRDefault="005D3641" w:rsidP="005D3641">
      <w:pPr>
        <w:jc w:val="center"/>
        <w:rPr>
          <w:rFonts w:ascii="Arial" w:hAnsi="Arial" w:cs="Arial"/>
        </w:rPr>
      </w:pPr>
      <w:r w:rsidRPr="007F2478">
        <w:rPr>
          <w:rFonts w:ascii="Arial" w:hAnsi="Arial" w:cs="Arial"/>
        </w:rPr>
        <w:t>Registered charity number: 1075032</w:t>
      </w:r>
    </w:p>
    <w:p w14:paraId="6BB63B53" w14:textId="77777777" w:rsidR="005D3641" w:rsidRPr="007F2478" w:rsidRDefault="005D3641" w:rsidP="005D3641">
      <w:pPr>
        <w:jc w:val="center"/>
        <w:rPr>
          <w:rFonts w:ascii="Arial" w:hAnsi="Arial" w:cs="Arial"/>
        </w:rPr>
      </w:pPr>
      <w:r w:rsidRPr="007F2478">
        <w:rPr>
          <w:rFonts w:ascii="Arial" w:hAnsi="Arial" w:cs="Arial"/>
        </w:rPr>
        <w:t>Limited company number: 3750674</w:t>
      </w:r>
    </w:p>
    <w:p w14:paraId="490ECFB2" w14:textId="77777777" w:rsidR="005D3641" w:rsidRDefault="005D3641" w:rsidP="005D3641">
      <w:pPr>
        <w:jc w:val="center"/>
      </w:pPr>
    </w:p>
    <w:p w14:paraId="5842B2E9" w14:textId="5C8AEDEF" w:rsidR="005D3641" w:rsidRDefault="005D3641" w:rsidP="005D3641">
      <w:pPr>
        <w:jc w:val="center"/>
      </w:pPr>
    </w:p>
    <w:p w14:paraId="4E26F81F" w14:textId="11D666EB" w:rsidR="005D3641" w:rsidRPr="007F2478" w:rsidRDefault="005D3641" w:rsidP="007F2478">
      <w:pPr>
        <w:jc w:val="center"/>
        <w:rPr>
          <w:rFonts w:ascii="Arial" w:hAnsi="Arial" w:cs="Arial"/>
          <w:b/>
          <w:bCs/>
          <w:color w:val="000000" w:themeColor="text1"/>
        </w:rPr>
      </w:pPr>
      <w:r>
        <w:rPr>
          <w:noProof/>
        </w:rPr>
        <w:drawing>
          <wp:inline distT="0" distB="0" distL="0" distR="0" wp14:anchorId="48C69F8B" wp14:editId="06E36DBE">
            <wp:extent cx="3630168" cy="975360"/>
            <wp:effectExtent l="0" t="0" r="8890" b="0"/>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630168" cy="975360"/>
                    </a:xfrm>
                    <a:prstGeom prst="rect">
                      <a:avLst/>
                    </a:prstGeom>
                  </pic:spPr>
                </pic:pic>
              </a:graphicData>
            </a:graphic>
          </wp:inline>
        </w:drawing>
      </w:r>
    </w:p>
    <w:sectPr w:rsidR="005D3641" w:rsidRPr="007F247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F0E9C0" w14:textId="77777777" w:rsidR="005D3641" w:rsidRDefault="005D3641" w:rsidP="007C0D0E">
      <w:pPr>
        <w:spacing w:after="0" w:line="240" w:lineRule="auto"/>
      </w:pPr>
      <w:r>
        <w:separator/>
      </w:r>
    </w:p>
  </w:endnote>
  <w:endnote w:type="continuationSeparator" w:id="0">
    <w:p w14:paraId="7697B4B3" w14:textId="77777777" w:rsidR="005D3641" w:rsidRDefault="005D3641" w:rsidP="007C0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6829472"/>
      <w:docPartObj>
        <w:docPartGallery w:val="Page Numbers (Bottom of Page)"/>
        <w:docPartUnique/>
      </w:docPartObj>
    </w:sdtPr>
    <w:sdtEndPr>
      <w:rPr>
        <w:rFonts w:ascii="Arial" w:hAnsi="Arial" w:cs="Arial"/>
        <w:noProof/>
      </w:rPr>
    </w:sdtEndPr>
    <w:sdtContent>
      <w:p w14:paraId="0E1A9D05" w14:textId="4D75D167" w:rsidR="005D3641" w:rsidRPr="007C0D0E" w:rsidRDefault="005D3641">
        <w:pPr>
          <w:pStyle w:val="Footer"/>
          <w:jc w:val="right"/>
          <w:rPr>
            <w:rFonts w:ascii="Arial" w:hAnsi="Arial" w:cs="Arial"/>
          </w:rPr>
        </w:pPr>
        <w:r w:rsidRPr="007C0D0E">
          <w:rPr>
            <w:rFonts w:ascii="Arial" w:hAnsi="Arial" w:cs="Arial"/>
          </w:rPr>
          <w:fldChar w:fldCharType="begin"/>
        </w:r>
        <w:r w:rsidRPr="007C0D0E">
          <w:rPr>
            <w:rFonts w:ascii="Arial" w:hAnsi="Arial" w:cs="Arial"/>
          </w:rPr>
          <w:instrText xml:space="preserve"> PAGE   \* MERGEFORMAT </w:instrText>
        </w:r>
        <w:r w:rsidRPr="007C0D0E">
          <w:rPr>
            <w:rFonts w:ascii="Arial" w:hAnsi="Arial" w:cs="Arial"/>
          </w:rPr>
          <w:fldChar w:fldCharType="separate"/>
        </w:r>
        <w:r w:rsidRPr="007C0D0E">
          <w:rPr>
            <w:rFonts w:ascii="Arial" w:hAnsi="Arial" w:cs="Arial"/>
            <w:noProof/>
          </w:rPr>
          <w:t>2</w:t>
        </w:r>
        <w:r w:rsidRPr="007C0D0E">
          <w:rPr>
            <w:rFonts w:ascii="Arial" w:hAnsi="Arial" w:cs="Arial"/>
            <w:noProof/>
          </w:rPr>
          <w:fldChar w:fldCharType="end"/>
        </w:r>
      </w:p>
    </w:sdtContent>
  </w:sdt>
  <w:p w14:paraId="0154B8A1" w14:textId="77777777" w:rsidR="005D3641" w:rsidRDefault="005D36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D3E3DE" w14:textId="77777777" w:rsidR="005D3641" w:rsidRDefault="005D3641" w:rsidP="007C0D0E">
      <w:pPr>
        <w:spacing w:after="0" w:line="240" w:lineRule="auto"/>
      </w:pPr>
      <w:r>
        <w:separator/>
      </w:r>
    </w:p>
  </w:footnote>
  <w:footnote w:type="continuationSeparator" w:id="0">
    <w:p w14:paraId="151ADBAA" w14:textId="77777777" w:rsidR="005D3641" w:rsidRDefault="005D3641" w:rsidP="007C0D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A7D8C"/>
    <w:multiLevelType w:val="hybridMultilevel"/>
    <w:tmpl w:val="6A7A4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73A20"/>
    <w:multiLevelType w:val="hybridMultilevel"/>
    <w:tmpl w:val="A9EE87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3F241A"/>
    <w:multiLevelType w:val="hybridMultilevel"/>
    <w:tmpl w:val="A9EE87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264716"/>
    <w:multiLevelType w:val="hybridMultilevel"/>
    <w:tmpl w:val="409C2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9860F1"/>
    <w:multiLevelType w:val="hybridMultilevel"/>
    <w:tmpl w:val="962EEA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6D821CD"/>
    <w:multiLevelType w:val="hybridMultilevel"/>
    <w:tmpl w:val="C1628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7E68F0"/>
    <w:multiLevelType w:val="hybridMultilevel"/>
    <w:tmpl w:val="28A48C9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C883880"/>
    <w:multiLevelType w:val="hybridMultilevel"/>
    <w:tmpl w:val="CCDA3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617B05"/>
    <w:multiLevelType w:val="hybridMultilevel"/>
    <w:tmpl w:val="1C9251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BC01AF"/>
    <w:multiLevelType w:val="hybridMultilevel"/>
    <w:tmpl w:val="C30660E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B52919"/>
    <w:multiLevelType w:val="hybridMultilevel"/>
    <w:tmpl w:val="C30660E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9A7982"/>
    <w:multiLevelType w:val="hybridMultilevel"/>
    <w:tmpl w:val="5FA81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215FDE"/>
    <w:multiLevelType w:val="hybridMultilevel"/>
    <w:tmpl w:val="C30660E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9F14E2"/>
    <w:multiLevelType w:val="hybridMultilevel"/>
    <w:tmpl w:val="C30660E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E244D8"/>
    <w:multiLevelType w:val="hybridMultilevel"/>
    <w:tmpl w:val="AEF438D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9B15E7"/>
    <w:multiLevelType w:val="hybridMultilevel"/>
    <w:tmpl w:val="AE0C7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ED7421"/>
    <w:multiLevelType w:val="hybridMultilevel"/>
    <w:tmpl w:val="C30660E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1B38BC"/>
    <w:multiLevelType w:val="hybridMultilevel"/>
    <w:tmpl w:val="6CE40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2643D6"/>
    <w:multiLevelType w:val="hybridMultilevel"/>
    <w:tmpl w:val="C30660E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0E5589"/>
    <w:multiLevelType w:val="hybridMultilevel"/>
    <w:tmpl w:val="5A2EEF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C74BB1"/>
    <w:multiLevelType w:val="hybridMultilevel"/>
    <w:tmpl w:val="1FEAA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D8591A"/>
    <w:multiLevelType w:val="hybridMultilevel"/>
    <w:tmpl w:val="C30660E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117606"/>
    <w:multiLevelType w:val="hybridMultilevel"/>
    <w:tmpl w:val="C30660E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3F5D12"/>
    <w:multiLevelType w:val="hybridMultilevel"/>
    <w:tmpl w:val="7AD0F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5049A2"/>
    <w:multiLevelType w:val="hybridMultilevel"/>
    <w:tmpl w:val="A9EE87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6A43A93"/>
    <w:multiLevelType w:val="hybridMultilevel"/>
    <w:tmpl w:val="C30660E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C95CD8"/>
    <w:multiLevelType w:val="hybridMultilevel"/>
    <w:tmpl w:val="C30660E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A57586"/>
    <w:multiLevelType w:val="hybridMultilevel"/>
    <w:tmpl w:val="CE7CF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23"/>
  </w:num>
  <w:num w:numId="4">
    <w:abstractNumId w:val="25"/>
  </w:num>
  <w:num w:numId="5">
    <w:abstractNumId w:val="24"/>
  </w:num>
  <w:num w:numId="6">
    <w:abstractNumId w:val="26"/>
  </w:num>
  <w:num w:numId="7">
    <w:abstractNumId w:val="13"/>
  </w:num>
  <w:num w:numId="8">
    <w:abstractNumId w:val="14"/>
  </w:num>
  <w:num w:numId="9">
    <w:abstractNumId w:val="21"/>
  </w:num>
  <w:num w:numId="10">
    <w:abstractNumId w:val="16"/>
  </w:num>
  <w:num w:numId="11">
    <w:abstractNumId w:val="22"/>
  </w:num>
  <w:num w:numId="12">
    <w:abstractNumId w:val="10"/>
  </w:num>
  <w:num w:numId="13">
    <w:abstractNumId w:val="9"/>
  </w:num>
  <w:num w:numId="14">
    <w:abstractNumId w:val="20"/>
  </w:num>
  <w:num w:numId="15">
    <w:abstractNumId w:val="17"/>
  </w:num>
  <w:num w:numId="16">
    <w:abstractNumId w:val="18"/>
  </w:num>
  <w:num w:numId="17">
    <w:abstractNumId w:val="12"/>
  </w:num>
  <w:num w:numId="18">
    <w:abstractNumId w:val="2"/>
  </w:num>
  <w:num w:numId="19">
    <w:abstractNumId w:val="1"/>
  </w:num>
  <w:num w:numId="20">
    <w:abstractNumId w:val="0"/>
  </w:num>
  <w:num w:numId="21">
    <w:abstractNumId w:val="27"/>
  </w:num>
  <w:num w:numId="22">
    <w:abstractNumId w:val="3"/>
  </w:num>
  <w:num w:numId="23">
    <w:abstractNumId w:val="4"/>
  </w:num>
  <w:num w:numId="24">
    <w:abstractNumId w:val="5"/>
  </w:num>
  <w:num w:numId="25">
    <w:abstractNumId w:val="19"/>
  </w:num>
  <w:num w:numId="26">
    <w:abstractNumId w:val="15"/>
  </w:num>
  <w:num w:numId="27">
    <w:abstractNumId w:val="7"/>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B13"/>
    <w:rsid w:val="00004F47"/>
    <w:rsid w:val="00017A69"/>
    <w:rsid w:val="00064537"/>
    <w:rsid w:val="000D0AA4"/>
    <w:rsid w:val="00107864"/>
    <w:rsid w:val="001A1C9A"/>
    <w:rsid w:val="001A4C6F"/>
    <w:rsid w:val="001B51C3"/>
    <w:rsid w:val="001F39F2"/>
    <w:rsid w:val="002131FD"/>
    <w:rsid w:val="0023242E"/>
    <w:rsid w:val="00243BC3"/>
    <w:rsid w:val="002701DE"/>
    <w:rsid w:val="00292B1E"/>
    <w:rsid w:val="002C45D7"/>
    <w:rsid w:val="0031753F"/>
    <w:rsid w:val="003275BC"/>
    <w:rsid w:val="00333B41"/>
    <w:rsid w:val="00340DE6"/>
    <w:rsid w:val="003450E9"/>
    <w:rsid w:val="003532DE"/>
    <w:rsid w:val="003A091B"/>
    <w:rsid w:val="00400F1D"/>
    <w:rsid w:val="00473821"/>
    <w:rsid w:val="00494034"/>
    <w:rsid w:val="004A38C2"/>
    <w:rsid w:val="004A5489"/>
    <w:rsid w:val="004D2237"/>
    <w:rsid w:val="004D6B1C"/>
    <w:rsid w:val="004E4251"/>
    <w:rsid w:val="004E6D12"/>
    <w:rsid w:val="004E7B94"/>
    <w:rsid w:val="0050395E"/>
    <w:rsid w:val="00504A45"/>
    <w:rsid w:val="0051790C"/>
    <w:rsid w:val="00546ECB"/>
    <w:rsid w:val="00552CC6"/>
    <w:rsid w:val="005569A5"/>
    <w:rsid w:val="0059486D"/>
    <w:rsid w:val="005A4ADB"/>
    <w:rsid w:val="005B1364"/>
    <w:rsid w:val="005D3641"/>
    <w:rsid w:val="005D69BF"/>
    <w:rsid w:val="005E3877"/>
    <w:rsid w:val="005F7FE2"/>
    <w:rsid w:val="00626160"/>
    <w:rsid w:val="006270DC"/>
    <w:rsid w:val="00680CCC"/>
    <w:rsid w:val="006B317F"/>
    <w:rsid w:val="006D0A96"/>
    <w:rsid w:val="00724DF8"/>
    <w:rsid w:val="007411C4"/>
    <w:rsid w:val="007554F8"/>
    <w:rsid w:val="007C0D0E"/>
    <w:rsid w:val="007C4142"/>
    <w:rsid w:val="007C63D7"/>
    <w:rsid w:val="007F2478"/>
    <w:rsid w:val="007F7F75"/>
    <w:rsid w:val="00812D79"/>
    <w:rsid w:val="008151D2"/>
    <w:rsid w:val="00816059"/>
    <w:rsid w:val="00837F6A"/>
    <w:rsid w:val="00842E7D"/>
    <w:rsid w:val="0086378A"/>
    <w:rsid w:val="00893DFD"/>
    <w:rsid w:val="008A51A1"/>
    <w:rsid w:val="008A6BC5"/>
    <w:rsid w:val="008B450A"/>
    <w:rsid w:val="008C2B00"/>
    <w:rsid w:val="008C74D1"/>
    <w:rsid w:val="008E0000"/>
    <w:rsid w:val="008E118F"/>
    <w:rsid w:val="00916257"/>
    <w:rsid w:val="00930153"/>
    <w:rsid w:val="009631C0"/>
    <w:rsid w:val="009F2098"/>
    <w:rsid w:val="00A11138"/>
    <w:rsid w:val="00A31CA4"/>
    <w:rsid w:val="00A348E3"/>
    <w:rsid w:val="00A5553C"/>
    <w:rsid w:val="00A566E5"/>
    <w:rsid w:val="00A57D55"/>
    <w:rsid w:val="00A607A2"/>
    <w:rsid w:val="00A954AB"/>
    <w:rsid w:val="00AB0F14"/>
    <w:rsid w:val="00AE20EB"/>
    <w:rsid w:val="00AE476E"/>
    <w:rsid w:val="00AE4A00"/>
    <w:rsid w:val="00B6167A"/>
    <w:rsid w:val="00B82EB9"/>
    <w:rsid w:val="00B84027"/>
    <w:rsid w:val="00BA0267"/>
    <w:rsid w:val="00BE58C0"/>
    <w:rsid w:val="00BF02D1"/>
    <w:rsid w:val="00C243EF"/>
    <w:rsid w:val="00C2791F"/>
    <w:rsid w:val="00C31BD8"/>
    <w:rsid w:val="00C32010"/>
    <w:rsid w:val="00C35538"/>
    <w:rsid w:val="00C534EC"/>
    <w:rsid w:val="00C6494E"/>
    <w:rsid w:val="00C93FE8"/>
    <w:rsid w:val="00CB3F8B"/>
    <w:rsid w:val="00CC0175"/>
    <w:rsid w:val="00D25DFF"/>
    <w:rsid w:val="00D34E5B"/>
    <w:rsid w:val="00D35A61"/>
    <w:rsid w:val="00D46EC9"/>
    <w:rsid w:val="00D7323C"/>
    <w:rsid w:val="00D73D52"/>
    <w:rsid w:val="00D87D21"/>
    <w:rsid w:val="00DB2977"/>
    <w:rsid w:val="00DB332F"/>
    <w:rsid w:val="00DD64BE"/>
    <w:rsid w:val="00DD6905"/>
    <w:rsid w:val="00DE393D"/>
    <w:rsid w:val="00DE6F96"/>
    <w:rsid w:val="00DF2B97"/>
    <w:rsid w:val="00E64E73"/>
    <w:rsid w:val="00E73CFA"/>
    <w:rsid w:val="00E81B13"/>
    <w:rsid w:val="00EB1B62"/>
    <w:rsid w:val="00EB7F2F"/>
    <w:rsid w:val="00EF53EE"/>
    <w:rsid w:val="00F1349D"/>
    <w:rsid w:val="00F25463"/>
    <w:rsid w:val="00F727C8"/>
    <w:rsid w:val="00F84843"/>
    <w:rsid w:val="00F86BCE"/>
    <w:rsid w:val="00FB259B"/>
    <w:rsid w:val="00FE5C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618F4"/>
  <w15:chartTrackingRefBased/>
  <w15:docId w15:val="{8AD9F436-BF87-4E7F-BE0C-6181E99E7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69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D69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494E"/>
    <w:rPr>
      <w:color w:val="0563C1" w:themeColor="hyperlink"/>
      <w:u w:val="single"/>
    </w:rPr>
  </w:style>
  <w:style w:type="character" w:styleId="UnresolvedMention">
    <w:name w:val="Unresolved Mention"/>
    <w:basedOn w:val="DefaultParagraphFont"/>
    <w:uiPriority w:val="99"/>
    <w:semiHidden/>
    <w:unhideWhenUsed/>
    <w:rsid w:val="00C6494E"/>
    <w:rPr>
      <w:color w:val="605E5C"/>
      <w:shd w:val="clear" w:color="auto" w:fill="E1DFDD"/>
    </w:rPr>
  </w:style>
  <w:style w:type="paragraph" w:styleId="ListParagraph">
    <w:name w:val="List Paragraph"/>
    <w:basedOn w:val="Normal"/>
    <w:uiPriority w:val="34"/>
    <w:qFormat/>
    <w:rsid w:val="00F86BCE"/>
    <w:pPr>
      <w:ind w:left="720"/>
      <w:contextualSpacing/>
    </w:pPr>
  </w:style>
  <w:style w:type="paragraph" w:styleId="BalloonText">
    <w:name w:val="Balloon Text"/>
    <w:basedOn w:val="Normal"/>
    <w:link w:val="BalloonTextChar"/>
    <w:uiPriority w:val="99"/>
    <w:semiHidden/>
    <w:unhideWhenUsed/>
    <w:rsid w:val="00C534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4EC"/>
    <w:rPr>
      <w:rFonts w:ascii="Segoe UI" w:hAnsi="Segoe UI" w:cs="Segoe UI"/>
      <w:sz w:val="18"/>
      <w:szCs w:val="18"/>
    </w:rPr>
  </w:style>
  <w:style w:type="character" w:styleId="CommentReference">
    <w:name w:val="annotation reference"/>
    <w:basedOn w:val="DefaultParagraphFont"/>
    <w:uiPriority w:val="99"/>
    <w:semiHidden/>
    <w:unhideWhenUsed/>
    <w:rsid w:val="00A31CA4"/>
    <w:rPr>
      <w:sz w:val="16"/>
      <w:szCs w:val="16"/>
    </w:rPr>
  </w:style>
  <w:style w:type="paragraph" w:styleId="CommentText">
    <w:name w:val="annotation text"/>
    <w:basedOn w:val="Normal"/>
    <w:link w:val="CommentTextChar"/>
    <w:uiPriority w:val="99"/>
    <w:semiHidden/>
    <w:unhideWhenUsed/>
    <w:rsid w:val="00A31CA4"/>
    <w:pPr>
      <w:spacing w:line="240" w:lineRule="auto"/>
    </w:pPr>
    <w:rPr>
      <w:sz w:val="20"/>
      <w:szCs w:val="20"/>
    </w:rPr>
  </w:style>
  <w:style w:type="character" w:customStyle="1" w:styleId="CommentTextChar">
    <w:name w:val="Comment Text Char"/>
    <w:basedOn w:val="DefaultParagraphFont"/>
    <w:link w:val="CommentText"/>
    <w:uiPriority w:val="99"/>
    <w:semiHidden/>
    <w:rsid w:val="00A31CA4"/>
    <w:rPr>
      <w:sz w:val="20"/>
      <w:szCs w:val="20"/>
    </w:rPr>
  </w:style>
  <w:style w:type="paragraph" w:styleId="CommentSubject">
    <w:name w:val="annotation subject"/>
    <w:basedOn w:val="CommentText"/>
    <w:next w:val="CommentText"/>
    <w:link w:val="CommentSubjectChar"/>
    <w:uiPriority w:val="99"/>
    <w:semiHidden/>
    <w:unhideWhenUsed/>
    <w:rsid w:val="00A31CA4"/>
    <w:rPr>
      <w:b/>
      <w:bCs/>
    </w:rPr>
  </w:style>
  <w:style w:type="character" w:customStyle="1" w:styleId="CommentSubjectChar">
    <w:name w:val="Comment Subject Char"/>
    <w:basedOn w:val="CommentTextChar"/>
    <w:link w:val="CommentSubject"/>
    <w:uiPriority w:val="99"/>
    <w:semiHidden/>
    <w:rsid w:val="00A31CA4"/>
    <w:rPr>
      <w:b/>
      <w:bCs/>
      <w:sz w:val="20"/>
      <w:szCs w:val="20"/>
    </w:rPr>
  </w:style>
  <w:style w:type="paragraph" w:styleId="Header">
    <w:name w:val="header"/>
    <w:basedOn w:val="Normal"/>
    <w:link w:val="HeaderChar"/>
    <w:uiPriority w:val="99"/>
    <w:unhideWhenUsed/>
    <w:rsid w:val="007C0D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0D0E"/>
  </w:style>
  <w:style w:type="paragraph" w:styleId="Footer">
    <w:name w:val="footer"/>
    <w:basedOn w:val="Normal"/>
    <w:link w:val="FooterChar"/>
    <w:uiPriority w:val="99"/>
    <w:unhideWhenUsed/>
    <w:rsid w:val="007C0D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0D0E"/>
  </w:style>
  <w:style w:type="character" w:customStyle="1" w:styleId="Heading1Char">
    <w:name w:val="Heading 1 Char"/>
    <w:basedOn w:val="DefaultParagraphFont"/>
    <w:link w:val="Heading1"/>
    <w:uiPriority w:val="9"/>
    <w:rsid w:val="005D69B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D69BF"/>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DD6905"/>
    <w:pPr>
      <w:outlineLvl w:val="9"/>
    </w:pPr>
    <w:rPr>
      <w:lang w:val="en-US"/>
    </w:rPr>
  </w:style>
  <w:style w:type="paragraph" w:styleId="TOC2">
    <w:name w:val="toc 2"/>
    <w:basedOn w:val="Normal"/>
    <w:next w:val="Normal"/>
    <w:autoRedefine/>
    <w:uiPriority w:val="39"/>
    <w:unhideWhenUsed/>
    <w:rsid w:val="00DD6905"/>
    <w:pPr>
      <w:spacing w:after="100"/>
      <w:ind w:left="220"/>
    </w:pPr>
  </w:style>
  <w:style w:type="paragraph" w:styleId="TOC1">
    <w:name w:val="toc 1"/>
    <w:basedOn w:val="Normal"/>
    <w:next w:val="Normal"/>
    <w:autoRedefine/>
    <w:uiPriority w:val="39"/>
    <w:unhideWhenUsed/>
    <w:rsid w:val="00680CCC"/>
    <w:pPr>
      <w:tabs>
        <w:tab w:val="right" w:leader="dot" w:pos="9016"/>
      </w:tabs>
      <w:spacing w:after="100"/>
    </w:pPr>
    <w:rPr>
      <w:rFonts w:ascii="Arial" w:hAnsi="Arial" w:cs="Arial"/>
      <w:b/>
      <w:bCs/>
      <w:noProof/>
    </w:rPr>
  </w:style>
  <w:style w:type="paragraph" w:styleId="Revision">
    <w:name w:val="Revision"/>
    <w:hidden/>
    <w:uiPriority w:val="99"/>
    <w:semiHidden/>
    <w:rsid w:val="00A607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7574385">
      <w:bodyDiv w:val="1"/>
      <w:marLeft w:val="0"/>
      <w:marRight w:val="0"/>
      <w:marTop w:val="0"/>
      <w:marBottom w:val="0"/>
      <w:divBdr>
        <w:top w:val="none" w:sz="0" w:space="0" w:color="auto"/>
        <w:left w:val="none" w:sz="0" w:space="0" w:color="auto"/>
        <w:bottom w:val="none" w:sz="0" w:space="0" w:color="auto"/>
        <w:right w:val="none" w:sz="0" w:space="0" w:color="auto"/>
      </w:divBdr>
    </w:div>
    <w:div w:id="584343632">
      <w:bodyDiv w:val="1"/>
      <w:marLeft w:val="0"/>
      <w:marRight w:val="0"/>
      <w:marTop w:val="0"/>
      <w:marBottom w:val="0"/>
      <w:divBdr>
        <w:top w:val="none" w:sz="0" w:space="0" w:color="auto"/>
        <w:left w:val="none" w:sz="0" w:space="0" w:color="auto"/>
        <w:bottom w:val="none" w:sz="0" w:space="0" w:color="auto"/>
        <w:right w:val="none" w:sz="0" w:space="0" w:color="auto"/>
      </w:divBdr>
    </w:div>
    <w:div w:id="1056705751">
      <w:bodyDiv w:val="1"/>
      <w:marLeft w:val="0"/>
      <w:marRight w:val="0"/>
      <w:marTop w:val="0"/>
      <w:marBottom w:val="0"/>
      <w:divBdr>
        <w:top w:val="none" w:sz="0" w:space="0" w:color="auto"/>
        <w:left w:val="none" w:sz="0" w:space="0" w:color="auto"/>
        <w:bottom w:val="none" w:sz="0" w:space="0" w:color="auto"/>
        <w:right w:val="none" w:sz="0" w:space="0" w:color="auto"/>
      </w:divBdr>
    </w:div>
    <w:div w:id="177959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network.youthmusic.org.uk/safeguarding-guidance-and-considerations-organisations-move-learning-online" TargetMode="External"/><Relationship Id="rId17" Type="http://schemas.openxmlformats.org/officeDocument/2006/relationships/hyperlink" Target="http://covid19funders.org.uk/"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sitiveyouthfoundation.org/pyf-covid-19-services-before-surveys/" TargetMode="Externa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hyperlink" Target="https://new.youthmusic.org.uk/unlocked-youth-music-repor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6922444289666278E-3"/>
          <c:y val="3.949730700179533E-2"/>
          <c:w val="0.99163268759321122"/>
          <c:h val="0.82524152165000919"/>
        </c:manualLayout>
      </c:layout>
      <c:barChart>
        <c:barDir val="col"/>
        <c:grouping val="clustered"/>
        <c:varyColors val="0"/>
        <c:ser>
          <c:idx val="0"/>
          <c:order val="0"/>
          <c:tx>
            <c:strRef>
              <c:f>Sheet1!$B$1</c:f>
              <c:strCache>
                <c:ptCount val="1"/>
                <c:pt idx="0">
                  <c:v>Series 1</c:v>
                </c:pt>
              </c:strCache>
            </c:strRef>
          </c:tx>
          <c:spPr>
            <a:solidFill>
              <a:srgbClr val="1695CE"/>
            </a:solidFill>
            <a:ln>
              <a:noFill/>
            </a:ln>
            <a:effectLst/>
          </c:spPr>
          <c:invertIfNegative val="0"/>
          <c:dLbls>
            <c:spPr>
              <a:noFill/>
              <a:ln>
                <a:noFill/>
              </a:ln>
              <a:effectLst/>
            </c:spPr>
            <c:txPr>
              <a:bodyPr rot="0" spcFirstLastPara="1" vertOverflow="ellipsis" vert="horz" wrap="square" anchor="ctr" anchorCtr="1"/>
              <a:lstStyle/>
              <a:p>
                <a:pPr>
                  <a:defRPr sz="1050" b="1" i="0" u="none" strike="noStrike" kern="1200" baseline="0">
                    <a:solidFill>
                      <a:schemeClr val="bg1"/>
                    </a:solidFill>
                    <a:latin typeface="Arial Nova" panose="020B0504020202020204" pitchFamily="34" charset="0"/>
                    <a:ea typeface="+mn-ea"/>
                    <a:cs typeface="Arial" panose="020B0604020202020204" pitchFamily="34"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Online conference platforms</c:v>
                </c:pt>
                <c:pt idx="1">
                  <c:v>Social media</c:v>
                </c:pt>
                <c:pt idx="2">
                  <c:v>Video calls</c:v>
                </c:pt>
                <c:pt idx="3">
                  <c:v>Phone calls</c:v>
                </c:pt>
                <c:pt idx="4">
                  <c:v>Email</c:v>
                </c:pt>
                <c:pt idx="5">
                  <c:v>Recording podcasts/ radio online</c:v>
                </c:pt>
                <c:pt idx="6">
                  <c:v>In-person</c:v>
                </c:pt>
                <c:pt idx="7">
                  <c:v>Not applicable</c:v>
                </c:pt>
              </c:strCache>
            </c:strRef>
          </c:cat>
          <c:val>
            <c:numRef>
              <c:f>Sheet1!$B$2:$B$9</c:f>
              <c:numCache>
                <c:formatCode>0%</c:formatCode>
                <c:ptCount val="8"/>
                <c:pt idx="0">
                  <c:v>0.63</c:v>
                </c:pt>
                <c:pt idx="1">
                  <c:v>0.53</c:v>
                </c:pt>
                <c:pt idx="2">
                  <c:v>0.48</c:v>
                </c:pt>
                <c:pt idx="3">
                  <c:v>0.42</c:v>
                </c:pt>
                <c:pt idx="4">
                  <c:v>0.42</c:v>
                </c:pt>
                <c:pt idx="5">
                  <c:v>0.21</c:v>
                </c:pt>
                <c:pt idx="6">
                  <c:v>0.18</c:v>
                </c:pt>
                <c:pt idx="7">
                  <c:v>0.1</c:v>
                </c:pt>
              </c:numCache>
            </c:numRef>
          </c:val>
          <c:extLst>
            <c:ext xmlns:c16="http://schemas.microsoft.com/office/drawing/2014/chart" uri="{C3380CC4-5D6E-409C-BE32-E72D297353CC}">
              <c16:uniqueId val="{00000000-0970-4AC4-A9E5-281DFF7179F2}"/>
            </c:ext>
          </c:extLst>
        </c:ser>
        <c:dLbls>
          <c:showLegendKey val="0"/>
          <c:showVal val="0"/>
          <c:showCatName val="0"/>
          <c:showSerName val="0"/>
          <c:showPercent val="0"/>
          <c:showBubbleSize val="0"/>
        </c:dLbls>
        <c:gapWidth val="113"/>
        <c:overlap val="-7"/>
        <c:axId val="1320491503"/>
        <c:axId val="1275879775"/>
      </c:barChart>
      <c:catAx>
        <c:axId val="1320491503"/>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0"/>
          <a:lstStyle/>
          <a:p>
            <a:pPr>
              <a:defRPr sz="105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crossAx val="1275879775"/>
        <c:crosses val="autoZero"/>
        <c:auto val="1"/>
        <c:lblAlgn val="ctr"/>
        <c:lblOffset val="100"/>
        <c:noMultiLvlLbl val="0"/>
      </c:catAx>
      <c:valAx>
        <c:axId val="1275879775"/>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1320491503"/>
        <c:crosses val="autoZero"/>
        <c:crossBetween val="between"/>
      </c:valAx>
      <c:spPr>
        <a:solidFill>
          <a:schemeClr val="bg1">
            <a:lumMod val="95000"/>
          </a:schemeClr>
        </a:solid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1845191299790361"/>
          <c:y val="4.3799457994579946E-2"/>
          <c:w val="0.35341648665598219"/>
          <c:h val="0.94485115706145795"/>
        </c:manualLayout>
      </c:layout>
      <c:barChart>
        <c:barDir val="bar"/>
        <c:grouping val="clustered"/>
        <c:varyColors val="0"/>
        <c:ser>
          <c:idx val="0"/>
          <c:order val="0"/>
          <c:tx>
            <c:strRef>
              <c:f>Sheet1!$B$1</c:f>
              <c:strCache>
                <c:ptCount val="1"/>
                <c:pt idx="0">
                  <c:v>Series 1</c:v>
                </c:pt>
              </c:strCache>
            </c:strRef>
          </c:tx>
          <c:spPr>
            <a:solidFill>
              <a:srgbClr val="1695CE"/>
            </a:solidFill>
            <a:ln>
              <a:noFill/>
            </a:ln>
            <a:effectLst/>
          </c:spPr>
          <c:invertIfNegative val="0"/>
          <c:dLbls>
            <c:dLbl>
              <c:idx val="0"/>
              <c:layout>
                <c:manualLayout>
                  <c:x val="-6.6256361761560301E-2"/>
                  <c:y val="-1.0503077368976677E-16"/>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184-451A-830E-96D053A41CC1}"/>
                </c:ext>
              </c:extLst>
            </c:dLbl>
            <c:dLbl>
              <c:idx val="1"/>
              <c:layout>
                <c:manualLayout>
                  <c:x val="-6.6728488653077456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184-451A-830E-96D053A41CC1}"/>
                </c:ext>
              </c:extLst>
            </c:dLbl>
            <c:dLbl>
              <c:idx val="2"/>
              <c:layout>
                <c:manualLayout>
                  <c:x val="-6.6301550551250893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184-451A-830E-96D053A41CC1}"/>
                </c:ext>
              </c:extLst>
            </c:dLbl>
            <c:spPr>
              <a:noFill/>
              <a:ln>
                <a:noFill/>
              </a:ln>
              <a:effectLst/>
            </c:spPr>
            <c:txPr>
              <a:bodyPr rot="0" spcFirstLastPara="1" vertOverflow="ellipsis" vert="horz" wrap="square" anchor="ctr" anchorCtr="1"/>
              <a:lstStyle/>
              <a:p>
                <a:pPr>
                  <a:defRPr sz="1050" b="1" i="0" u="none" strike="noStrike" kern="1200" baseline="0">
                    <a:solidFill>
                      <a:schemeClr val="bg1"/>
                    </a:solidFill>
                    <a:latin typeface="Arial Nova" panose="020B0504020202020204" pitchFamily="34" charset="0"/>
                    <a:ea typeface="+mn-ea"/>
                    <a:cs typeface="Arial" panose="020B0604020202020204" pitchFamily="34"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Governance and strategy</c:v>
                </c:pt>
                <c:pt idx="1">
                  <c:v>Safeguarding</c:v>
                </c:pt>
                <c:pt idx="2">
                  <c:v>HR and legal support</c:v>
                </c:pt>
                <c:pt idx="3">
                  <c:v>Financial planning</c:v>
                </c:pt>
                <c:pt idx="4">
                  <c:v>Business development</c:v>
                </c:pt>
                <c:pt idx="5">
                  <c:v>Risk assessment</c:v>
                </c:pt>
                <c:pt idx="6">
                  <c:v>Resilience / crisis management mentoring and coaching</c:v>
                </c:pt>
                <c:pt idx="7">
                  <c:v>Digital, data, web and social media</c:v>
                </c:pt>
                <c:pt idx="8">
                  <c:v>Fundraising and income diversification</c:v>
                </c:pt>
              </c:strCache>
            </c:strRef>
          </c:cat>
          <c:val>
            <c:numRef>
              <c:f>Sheet1!$B$2:$B$10</c:f>
              <c:numCache>
                <c:formatCode>0%</c:formatCode>
                <c:ptCount val="9"/>
                <c:pt idx="0">
                  <c:v>0.11</c:v>
                </c:pt>
                <c:pt idx="1">
                  <c:v>0.12</c:v>
                </c:pt>
                <c:pt idx="2">
                  <c:v>0.12</c:v>
                </c:pt>
                <c:pt idx="3">
                  <c:v>0.19</c:v>
                </c:pt>
                <c:pt idx="4">
                  <c:v>0.2</c:v>
                </c:pt>
                <c:pt idx="5">
                  <c:v>0.2</c:v>
                </c:pt>
                <c:pt idx="6">
                  <c:v>0.2</c:v>
                </c:pt>
                <c:pt idx="7">
                  <c:v>0.43</c:v>
                </c:pt>
                <c:pt idx="8">
                  <c:v>0.6</c:v>
                </c:pt>
              </c:numCache>
            </c:numRef>
          </c:val>
          <c:extLst>
            <c:ext xmlns:c16="http://schemas.microsoft.com/office/drawing/2014/chart" uri="{C3380CC4-5D6E-409C-BE32-E72D297353CC}">
              <c16:uniqueId val="{00000003-3184-451A-830E-96D053A41CC1}"/>
            </c:ext>
          </c:extLst>
        </c:ser>
        <c:dLbls>
          <c:showLegendKey val="0"/>
          <c:showVal val="0"/>
          <c:showCatName val="0"/>
          <c:showSerName val="0"/>
          <c:showPercent val="0"/>
          <c:showBubbleSize val="0"/>
        </c:dLbls>
        <c:gapWidth val="22"/>
        <c:axId val="1320491503"/>
        <c:axId val="1275879775"/>
      </c:barChart>
      <c:catAx>
        <c:axId val="1320491503"/>
        <c:scaling>
          <c:orientation val="minMax"/>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0"/>
          <a:lstStyle/>
          <a:p>
            <a:pPr>
              <a:defRPr sz="105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crossAx val="1275879775"/>
        <c:crosses val="autoZero"/>
        <c:auto val="1"/>
        <c:lblAlgn val="ctr"/>
        <c:lblOffset val="100"/>
        <c:noMultiLvlLbl val="0"/>
      </c:catAx>
      <c:valAx>
        <c:axId val="1275879775"/>
        <c:scaling>
          <c:orientation val="minMax"/>
        </c:scaling>
        <c:delete val="1"/>
        <c:axPos val="b"/>
        <c:majorGridlines>
          <c:spPr>
            <a:ln w="9525" cap="flat" cmpd="sng" algn="ctr">
              <a:noFill/>
              <a:round/>
            </a:ln>
            <a:effectLst/>
          </c:spPr>
        </c:majorGridlines>
        <c:numFmt formatCode="0%" sourceLinked="1"/>
        <c:majorTickMark val="none"/>
        <c:minorTickMark val="none"/>
        <c:tickLblPos val="nextTo"/>
        <c:crossAx val="1320491503"/>
        <c:crosses val="autoZero"/>
        <c:crossBetween val="between"/>
      </c:valAx>
      <c:spPr>
        <a:solidFill>
          <a:schemeClr val="bg1">
            <a:lumMod val="95000"/>
          </a:schemeClr>
        </a:solid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percentStacked"/>
        <c:varyColors val="0"/>
        <c:ser>
          <c:idx val="0"/>
          <c:order val="0"/>
          <c:tx>
            <c:strRef>
              <c:f>Sheet1!$B$1</c:f>
              <c:strCache>
                <c:ptCount val="1"/>
                <c:pt idx="0">
                  <c:v>Freelance</c:v>
                </c:pt>
              </c:strCache>
            </c:strRef>
          </c:tx>
          <c:spPr>
            <a:solidFill>
              <a:schemeClr val="accent1"/>
            </a:solidFill>
            <a:ln>
              <a:noFill/>
            </a:ln>
            <a:effectLst/>
          </c:spPr>
          <c:cat>
            <c:numRef>
              <c:f>Sheet1!$A$2:$A$68</c:f>
              <c:numCache>
                <c:formatCode>General</c:formatCode>
                <c:ptCount val="67"/>
              </c:numCache>
            </c:numRef>
          </c:cat>
          <c:val>
            <c:numRef>
              <c:f>Sheet1!$B$2:$B$68</c:f>
              <c:numCache>
                <c:formatCode>General</c:formatCode>
                <c:ptCount val="67"/>
                <c:pt idx="0">
                  <c:v>0</c:v>
                </c:pt>
                <c:pt idx="1">
                  <c:v>0</c:v>
                </c:pt>
                <c:pt idx="2">
                  <c:v>0</c:v>
                </c:pt>
                <c:pt idx="3">
                  <c:v>2.7322404371584699</c:v>
                </c:pt>
                <c:pt idx="4">
                  <c:v>13.333333333333334</c:v>
                </c:pt>
                <c:pt idx="5">
                  <c:v>14.285714285714285</c:v>
                </c:pt>
                <c:pt idx="6">
                  <c:v>16.666666666666664</c:v>
                </c:pt>
                <c:pt idx="7">
                  <c:v>25</c:v>
                </c:pt>
                <c:pt idx="8">
                  <c:v>31</c:v>
                </c:pt>
                <c:pt idx="9">
                  <c:v>33.333333333333329</c:v>
                </c:pt>
                <c:pt idx="10">
                  <c:v>33.333333333333329</c:v>
                </c:pt>
                <c:pt idx="11">
                  <c:v>33.333333333333329</c:v>
                </c:pt>
                <c:pt idx="12">
                  <c:v>38.461538461538467</c:v>
                </c:pt>
                <c:pt idx="13">
                  <c:v>40</c:v>
                </c:pt>
                <c:pt idx="14">
                  <c:v>44.444444444444443</c:v>
                </c:pt>
                <c:pt idx="15">
                  <c:v>47.826086956521742</c:v>
                </c:pt>
                <c:pt idx="16">
                  <c:v>50</c:v>
                </c:pt>
                <c:pt idx="17">
                  <c:v>50</c:v>
                </c:pt>
                <c:pt idx="18">
                  <c:v>50</c:v>
                </c:pt>
                <c:pt idx="19">
                  <c:v>51.282051282051277</c:v>
                </c:pt>
                <c:pt idx="20">
                  <c:v>58.333333333333336</c:v>
                </c:pt>
                <c:pt idx="21">
                  <c:v>60</c:v>
                </c:pt>
                <c:pt idx="22">
                  <c:v>60</c:v>
                </c:pt>
                <c:pt idx="23">
                  <c:v>62.5</c:v>
                </c:pt>
                <c:pt idx="24">
                  <c:v>62.5</c:v>
                </c:pt>
                <c:pt idx="25">
                  <c:v>62.5</c:v>
                </c:pt>
                <c:pt idx="26">
                  <c:v>63.157894736842103</c:v>
                </c:pt>
                <c:pt idx="27">
                  <c:v>66.666666666666657</c:v>
                </c:pt>
                <c:pt idx="28">
                  <c:v>66.666666666666657</c:v>
                </c:pt>
                <c:pt idx="29">
                  <c:v>71.428571428571431</c:v>
                </c:pt>
                <c:pt idx="30">
                  <c:v>72.727272727272734</c:v>
                </c:pt>
                <c:pt idx="31">
                  <c:v>72.727272727272734</c:v>
                </c:pt>
                <c:pt idx="32">
                  <c:v>72.727272727272734</c:v>
                </c:pt>
                <c:pt idx="33">
                  <c:v>72.727272727272734</c:v>
                </c:pt>
                <c:pt idx="34">
                  <c:v>75</c:v>
                </c:pt>
                <c:pt idx="35">
                  <c:v>77.777777777777786</c:v>
                </c:pt>
                <c:pt idx="36">
                  <c:v>77.777777777777786</c:v>
                </c:pt>
                <c:pt idx="37">
                  <c:v>78.94736842105263</c:v>
                </c:pt>
                <c:pt idx="38">
                  <c:v>79.861111111111114</c:v>
                </c:pt>
                <c:pt idx="39">
                  <c:v>80</c:v>
                </c:pt>
                <c:pt idx="40">
                  <c:v>80</c:v>
                </c:pt>
                <c:pt idx="41">
                  <c:v>80</c:v>
                </c:pt>
                <c:pt idx="42">
                  <c:v>80</c:v>
                </c:pt>
                <c:pt idx="43" formatCode="0">
                  <c:v>83.333333333333343</c:v>
                </c:pt>
                <c:pt idx="44">
                  <c:v>83.333333333333343</c:v>
                </c:pt>
                <c:pt idx="45">
                  <c:v>85.714285714285708</c:v>
                </c:pt>
                <c:pt idx="46">
                  <c:v>86.206896551724128</c:v>
                </c:pt>
                <c:pt idx="47">
                  <c:v>87.5</c:v>
                </c:pt>
                <c:pt idx="48">
                  <c:v>88.235294117647058</c:v>
                </c:pt>
                <c:pt idx="49">
                  <c:v>88.888888888888886</c:v>
                </c:pt>
                <c:pt idx="50">
                  <c:v>88.888888888888886</c:v>
                </c:pt>
                <c:pt idx="51">
                  <c:v>90</c:v>
                </c:pt>
                <c:pt idx="52" formatCode="0">
                  <c:v>92.592592592592595</c:v>
                </c:pt>
                <c:pt idx="53">
                  <c:v>93.333333333333329</c:v>
                </c:pt>
                <c:pt idx="54">
                  <c:v>93.75</c:v>
                </c:pt>
                <c:pt idx="55">
                  <c:v>95.238095238095227</c:v>
                </c:pt>
                <c:pt idx="56">
                  <c:v>100</c:v>
                </c:pt>
                <c:pt idx="57">
                  <c:v>100</c:v>
                </c:pt>
                <c:pt idx="58">
                  <c:v>100</c:v>
                </c:pt>
                <c:pt idx="59">
                  <c:v>100</c:v>
                </c:pt>
                <c:pt idx="60">
                  <c:v>100</c:v>
                </c:pt>
                <c:pt idx="61">
                  <c:v>100</c:v>
                </c:pt>
                <c:pt idx="62" formatCode="0">
                  <c:v>100</c:v>
                </c:pt>
                <c:pt idx="63">
                  <c:v>100</c:v>
                </c:pt>
                <c:pt idx="64">
                  <c:v>100</c:v>
                </c:pt>
                <c:pt idx="65">
                  <c:v>100</c:v>
                </c:pt>
                <c:pt idx="66">
                  <c:v>100</c:v>
                </c:pt>
              </c:numCache>
            </c:numRef>
          </c:val>
          <c:extLst>
            <c:ext xmlns:c16="http://schemas.microsoft.com/office/drawing/2014/chart" uri="{C3380CC4-5D6E-409C-BE32-E72D297353CC}">
              <c16:uniqueId val="{00000000-CD50-4587-A364-3907014F3675}"/>
            </c:ext>
          </c:extLst>
        </c:ser>
        <c:ser>
          <c:idx val="1"/>
          <c:order val="1"/>
          <c:tx>
            <c:strRef>
              <c:f>Sheet1!$C$1</c:f>
              <c:strCache>
                <c:ptCount val="1"/>
                <c:pt idx="0">
                  <c:v>Payroll</c:v>
                </c:pt>
              </c:strCache>
            </c:strRef>
          </c:tx>
          <c:spPr>
            <a:solidFill>
              <a:schemeClr val="accent5">
                <a:lumMod val="20000"/>
                <a:lumOff val="80000"/>
              </a:schemeClr>
            </a:solidFill>
            <a:ln w="28575">
              <a:noFill/>
            </a:ln>
            <a:effectLst/>
          </c:spPr>
          <c:cat>
            <c:numRef>
              <c:f>Sheet1!$A$2:$A$68</c:f>
              <c:numCache>
                <c:formatCode>General</c:formatCode>
                <c:ptCount val="67"/>
              </c:numCache>
            </c:numRef>
          </c:cat>
          <c:val>
            <c:numRef>
              <c:f>Sheet1!$C$2:$C$68</c:f>
              <c:numCache>
                <c:formatCode>General</c:formatCode>
                <c:ptCount val="67"/>
                <c:pt idx="0">
                  <c:v>100</c:v>
                </c:pt>
                <c:pt idx="1">
                  <c:v>100</c:v>
                </c:pt>
                <c:pt idx="2">
                  <c:v>100</c:v>
                </c:pt>
                <c:pt idx="3">
                  <c:v>97.267759562841533</c:v>
                </c:pt>
                <c:pt idx="4">
                  <c:v>86.666666666666671</c:v>
                </c:pt>
                <c:pt idx="5">
                  <c:v>85.714285714285708</c:v>
                </c:pt>
                <c:pt idx="6">
                  <c:v>83.333333333333343</c:v>
                </c:pt>
                <c:pt idx="7">
                  <c:v>75</c:v>
                </c:pt>
                <c:pt idx="8">
                  <c:v>69.230769230769226</c:v>
                </c:pt>
                <c:pt idx="9">
                  <c:v>66.666666666666657</c:v>
                </c:pt>
                <c:pt idx="10">
                  <c:v>66.666666666666657</c:v>
                </c:pt>
                <c:pt idx="11">
                  <c:v>66.666666666666657</c:v>
                </c:pt>
                <c:pt idx="12">
                  <c:v>61.53846153846154</c:v>
                </c:pt>
                <c:pt idx="13">
                  <c:v>60</c:v>
                </c:pt>
                <c:pt idx="14">
                  <c:v>55.555555555555557</c:v>
                </c:pt>
                <c:pt idx="15">
                  <c:v>52.173913043478258</c:v>
                </c:pt>
                <c:pt idx="16">
                  <c:v>50</c:v>
                </c:pt>
                <c:pt idx="17">
                  <c:v>50</c:v>
                </c:pt>
                <c:pt idx="18">
                  <c:v>50</c:v>
                </c:pt>
                <c:pt idx="19">
                  <c:v>48.717948717948715</c:v>
                </c:pt>
                <c:pt idx="20">
                  <c:v>41.666666666666671</c:v>
                </c:pt>
                <c:pt idx="21">
                  <c:v>40</c:v>
                </c:pt>
                <c:pt idx="22">
                  <c:v>40</c:v>
                </c:pt>
                <c:pt idx="23">
                  <c:v>37.5</c:v>
                </c:pt>
                <c:pt idx="24">
                  <c:v>37.5</c:v>
                </c:pt>
                <c:pt idx="25">
                  <c:v>37.5</c:v>
                </c:pt>
                <c:pt idx="26">
                  <c:v>36.84210526315789</c:v>
                </c:pt>
                <c:pt idx="27">
                  <c:v>33.333333333333329</c:v>
                </c:pt>
                <c:pt idx="28">
                  <c:v>33.333333333333329</c:v>
                </c:pt>
                <c:pt idx="29">
                  <c:v>28.571428571428569</c:v>
                </c:pt>
                <c:pt idx="30" formatCode="0">
                  <c:v>27.27272727272727</c:v>
                </c:pt>
                <c:pt idx="31" formatCode="0">
                  <c:v>27.27272727272727</c:v>
                </c:pt>
                <c:pt idx="32">
                  <c:v>27.27272727272727</c:v>
                </c:pt>
                <c:pt idx="33">
                  <c:v>27.27272727272727</c:v>
                </c:pt>
                <c:pt idx="34">
                  <c:v>25</c:v>
                </c:pt>
                <c:pt idx="35">
                  <c:v>22.222222222222221</c:v>
                </c:pt>
                <c:pt idx="36">
                  <c:v>22.222222222222221</c:v>
                </c:pt>
                <c:pt idx="37">
                  <c:v>21.052631578947366</c:v>
                </c:pt>
                <c:pt idx="38">
                  <c:v>20</c:v>
                </c:pt>
                <c:pt idx="39">
                  <c:v>20</c:v>
                </c:pt>
                <c:pt idx="40" formatCode="0">
                  <c:v>20</c:v>
                </c:pt>
                <c:pt idx="41">
                  <c:v>20</c:v>
                </c:pt>
                <c:pt idx="42">
                  <c:v>20</c:v>
                </c:pt>
                <c:pt idx="43" formatCode="0">
                  <c:v>16.666666666666664</c:v>
                </c:pt>
                <c:pt idx="44">
                  <c:v>16.666666666666664</c:v>
                </c:pt>
                <c:pt idx="45">
                  <c:v>14.285714285714285</c:v>
                </c:pt>
                <c:pt idx="46">
                  <c:v>13.793103448275861</c:v>
                </c:pt>
                <c:pt idx="47">
                  <c:v>12.5</c:v>
                </c:pt>
                <c:pt idx="48">
                  <c:v>11.76470588235294</c:v>
                </c:pt>
                <c:pt idx="49">
                  <c:v>11.111111111111111</c:v>
                </c:pt>
                <c:pt idx="50" formatCode="0">
                  <c:v>11.111111111111111</c:v>
                </c:pt>
                <c:pt idx="51">
                  <c:v>10</c:v>
                </c:pt>
                <c:pt idx="52" formatCode="0">
                  <c:v>7.4074074074074066</c:v>
                </c:pt>
                <c:pt idx="53">
                  <c:v>6.666666666666667</c:v>
                </c:pt>
                <c:pt idx="54">
                  <c:v>6.25</c:v>
                </c:pt>
                <c:pt idx="55">
                  <c:v>4.7619047619047619</c:v>
                </c:pt>
                <c:pt idx="56">
                  <c:v>0</c:v>
                </c:pt>
                <c:pt idx="57">
                  <c:v>0</c:v>
                </c:pt>
                <c:pt idx="58">
                  <c:v>0</c:v>
                </c:pt>
                <c:pt idx="59">
                  <c:v>0</c:v>
                </c:pt>
                <c:pt idx="60">
                  <c:v>0</c:v>
                </c:pt>
                <c:pt idx="61">
                  <c:v>0</c:v>
                </c:pt>
                <c:pt idx="62" formatCode="0">
                  <c:v>0</c:v>
                </c:pt>
                <c:pt idx="63">
                  <c:v>0</c:v>
                </c:pt>
                <c:pt idx="64">
                  <c:v>0</c:v>
                </c:pt>
                <c:pt idx="65">
                  <c:v>0</c:v>
                </c:pt>
                <c:pt idx="66">
                  <c:v>0</c:v>
                </c:pt>
              </c:numCache>
            </c:numRef>
          </c:val>
          <c:extLst>
            <c:ext xmlns:c16="http://schemas.microsoft.com/office/drawing/2014/chart" uri="{C3380CC4-5D6E-409C-BE32-E72D297353CC}">
              <c16:uniqueId val="{00000001-CD50-4587-A364-3907014F3675}"/>
            </c:ext>
          </c:extLst>
        </c:ser>
        <c:dLbls>
          <c:showLegendKey val="0"/>
          <c:showVal val="0"/>
          <c:showCatName val="0"/>
          <c:showSerName val="0"/>
          <c:showPercent val="0"/>
          <c:showBubbleSize val="0"/>
        </c:dLbls>
        <c:axId val="2043633439"/>
        <c:axId val="1795122159"/>
      </c:areaChart>
      <c:catAx>
        <c:axId val="20436334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95122159"/>
        <c:crosses val="autoZero"/>
        <c:auto val="1"/>
        <c:lblAlgn val="ctr"/>
        <c:lblOffset val="100"/>
        <c:noMultiLvlLbl val="0"/>
      </c:catAx>
      <c:valAx>
        <c:axId val="179512215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crossAx val="2043633439"/>
        <c:crosses val="autoZero"/>
        <c:crossBetween val="midCat"/>
        <c:majorUnit val="0.2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264C2-01C4-41E7-8884-06F09B7B0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4505</Words>
  <Characters>25679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Reid</dc:creator>
  <cp:keywords/>
  <dc:description/>
  <cp:lastModifiedBy>Carol Reid</cp:lastModifiedBy>
  <cp:revision>3</cp:revision>
  <cp:lastPrinted>2020-10-14T16:46:00Z</cp:lastPrinted>
  <dcterms:created xsi:type="dcterms:W3CDTF">2020-10-14T16:45:00Z</dcterms:created>
  <dcterms:modified xsi:type="dcterms:W3CDTF">2020-10-14T16:46:00Z</dcterms:modified>
</cp:coreProperties>
</file>