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21" w:rsidRDefault="00AA2F21" w:rsidP="00AA2F21">
      <w:r>
        <w:rPr>
          <w:rFonts w:ascii="Dax-Light" w:hAnsi="Dax-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EB4A" wp14:editId="69EF5F9B">
                <wp:simplePos x="0" y="0"/>
                <wp:positionH relativeFrom="margin">
                  <wp:posOffset>-120015</wp:posOffset>
                </wp:positionH>
                <wp:positionV relativeFrom="paragraph">
                  <wp:posOffset>13972</wp:posOffset>
                </wp:positionV>
                <wp:extent cx="5838828" cy="779782"/>
                <wp:effectExtent l="0" t="0" r="9522" b="1268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8" cy="77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A2F21" w:rsidRPr="00B968B0" w:rsidRDefault="00AA2F21" w:rsidP="00AA2F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color w:val="6E6259"/>
                                <w:sz w:val="36"/>
                                <w:szCs w:val="36"/>
                              </w:rPr>
                              <w:t>Trustee positions</w:t>
                            </w:r>
                            <w:r w:rsidRPr="00B968B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  <w:r w:rsidRPr="00AA2F21"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Automatic disqualification declaration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1.1pt;width:459.75pt;height:61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" stroked="f">
                <v:textbox>
                  <w:txbxContent>
                    <w:p w:rsidR="00AA2F21" w:rsidRPr="00B968B0" w:rsidRDefault="00AA2F21" w:rsidP="00AA2F2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968B0">
                        <w:rPr>
                          <w:rFonts w:ascii="Arial" w:hAnsi="Arial" w:cs="Arial"/>
                          <w:color w:val="6E6259"/>
                          <w:sz w:val="36"/>
                          <w:szCs w:val="36"/>
                        </w:rPr>
                        <w:t>Trustee positions</w:t>
                      </w:r>
                      <w:r w:rsidRPr="00B968B0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  <w:r w:rsidRPr="00AA2F21"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Automatic disqualification 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F21" w:rsidRDefault="00AA2F21" w:rsidP="00AA2F21"/>
    <w:p w:rsidR="00AA2F21" w:rsidRDefault="00AA2F21" w:rsidP="00AA2F21"/>
    <w:p w:rsidR="00AA2F21" w:rsidRPr="00B968B0" w:rsidRDefault="00AA2F21" w:rsidP="00AA2F21">
      <w:pPr>
        <w:rPr>
          <w:rFonts w:ascii="Arial" w:hAnsi="Arial" w:cs="Arial"/>
        </w:rPr>
      </w:pPr>
      <w:r w:rsidRPr="00B968B0">
        <w:rPr>
          <w:rFonts w:ascii="Arial" w:hAnsi="Arial" w:cs="Arial"/>
        </w:rPr>
        <w:t>From 1 August 2018 individuals will be automatically disqualified from acting as a trustee of a charity if:</w:t>
      </w:r>
    </w:p>
    <w:p w:rsidR="00AA2F21" w:rsidRPr="00B968B0" w:rsidRDefault="00AA2F21" w:rsidP="00AA2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68B0">
        <w:rPr>
          <w:rFonts w:ascii="Arial" w:hAnsi="Arial" w:cs="Arial"/>
        </w:rPr>
        <w:t xml:space="preserve">one or more of the reasons in Annex A apply; and </w:t>
      </w:r>
    </w:p>
    <w:p w:rsidR="00AA2F21" w:rsidRPr="00B968B0" w:rsidRDefault="00AA2F21" w:rsidP="00AA2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968B0">
        <w:rPr>
          <w:rFonts w:ascii="Arial" w:hAnsi="Arial" w:cs="Arial"/>
        </w:rPr>
        <w:t>they</w:t>
      </w:r>
      <w:proofErr w:type="gramEnd"/>
      <w:r w:rsidRPr="00B968B0">
        <w:rPr>
          <w:rFonts w:ascii="Arial" w:hAnsi="Arial" w:cs="Arial"/>
        </w:rPr>
        <w:t xml:space="preserve"> have not obtained a waiver of that disqualification from the Charity Commission.  </w:t>
      </w:r>
    </w:p>
    <w:p w:rsidR="00AA2F21" w:rsidRPr="00AA2F21" w:rsidRDefault="00AA2F21" w:rsidP="00AA2F21">
      <w:pPr>
        <w:rPr>
          <w:rFonts w:ascii="Arial" w:hAnsi="Arial" w:cs="Arial"/>
        </w:rPr>
      </w:pPr>
      <w:bookmarkStart w:id="0" w:name="_GoBack"/>
      <w:bookmarkEnd w:id="0"/>
    </w:p>
    <w:p w:rsidR="00AA2F21" w:rsidRPr="00AA2F21" w:rsidRDefault="00AA2F21" w:rsidP="00AA2F21">
      <w:pPr>
        <w:rPr>
          <w:rFonts w:ascii="Arial" w:hAnsi="Arial" w:cs="Arial"/>
          <w:b/>
          <w:sz w:val="28"/>
          <w:szCs w:val="28"/>
        </w:rPr>
      </w:pPr>
      <w:r w:rsidRPr="00AA2F21">
        <w:rPr>
          <w:rFonts w:ascii="Arial" w:hAnsi="Arial" w:cs="Arial"/>
          <w:b/>
          <w:sz w:val="28"/>
          <w:szCs w:val="28"/>
        </w:rPr>
        <w:t>Completing the declaration</w:t>
      </w:r>
    </w:p>
    <w:p w:rsidR="00AA2F21" w:rsidRPr="00B968B0" w:rsidRDefault="00AA2F21" w:rsidP="00AA2F21">
      <w:pPr>
        <w:rPr>
          <w:rFonts w:ascii="Arial" w:hAnsi="Arial" w:cs="Arial"/>
        </w:rPr>
      </w:pPr>
      <w:r w:rsidRPr="00B968B0">
        <w:rPr>
          <w:rFonts w:ascii="Arial" w:hAnsi="Arial" w:cs="Arial"/>
        </w:rPr>
        <w:t xml:space="preserve">Read the automatic disqualification </w:t>
      </w:r>
      <w:hyperlink r:id="rId8" w:history="1">
        <w:r w:rsidRPr="00B968B0">
          <w:rPr>
            <w:rStyle w:val="Hyperlink"/>
            <w:rFonts w:ascii="Arial" w:hAnsi="Arial" w:cs="Arial"/>
            <w:color w:val="201547"/>
          </w:rPr>
          <w:t>guidance</w:t>
        </w:r>
      </w:hyperlink>
      <w:r w:rsidRPr="00B968B0">
        <w:rPr>
          <w:rStyle w:val="FootnoteReference"/>
          <w:rFonts w:ascii="Arial" w:hAnsi="Arial" w:cs="Arial"/>
          <w:color w:val="201547"/>
          <w:u w:val="single"/>
        </w:rPr>
        <w:footnoteReference w:id="1"/>
      </w:r>
      <w:r w:rsidRPr="00B968B0">
        <w:rPr>
          <w:rFonts w:ascii="Arial" w:hAnsi="Arial" w:cs="Arial"/>
        </w:rPr>
        <w:t xml:space="preserve"> to decide if you will be disqualif</w:t>
      </w:r>
      <w:r>
        <w:rPr>
          <w:rFonts w:ascii="Arial" w:hAnsi="Arial" w:cs="Arial"/>
        </w:rPr>
        <w:t>ied from 1 August 2018.</w:t>
      </w:r>
    </w:p>
    <w:p w:rsidR="00AA2F21" w:rsidRPr="00B968B0" w:rsidRDefault="00AA2F21" w:rsidP="00AA2F21">
      <w:pPr>
        <w:rPr>
          <w:rFonts w:ascii="Arial" w:hAnsi="Arial" w:cs="Arial"/>
        </w:rPr>
      </w:pPr>
      <w:r w:rsidRPr="00B968B0">
        <w:rPr>
          <w:rFonts w:ascii="Arial" w:hAnsi="Arial" w:cs="Arial"/>
        </w:rPr>
        <w:t xml:space="preserve">Complete and sign this declaration to confirm that you will not </w:t>
      </w:r>
      <w:r>
        <w:rPr>
          <w:rFonts w:ascii="Arial" w:hAnsi="Arial" w:cs="Arial"/>
        </w:rPr>
        <w:t xml:space="preserve">be </w:t>
      </w:r>
      <w:r w:rsidRPr="00B968B0">
        <w:rPr>
          <w:rFonts w:ascii="Arial" w:hAnsi="Arial" w:cs="Arial"/>
        </w:rPr>
        <w:t xml:space="preserve">disqualified. </w:t>
      </w:r>
    </w:p>
    <w:p w:rsidR="00AA2F21" w:rsidRPr="00B968B0" w:rsidRDefault="00AA2F21" w:rsidP="00AA2F21">
      <w:pPr>
        <w:rPr>
          <w:rFonts w:ascii="Arial" w:hAnsi="Arial" w:cs="Arial"/>
        </w:rPr>
      </w:pPr>
      <w:r w:rsidRPr="00B968B0">
        <w:rPr>
          <w:rFonts w:ascii="Arial" w:hAnsi="Arial" w:cs="Arial"/>
        </w:rPr>
        <w:t xml:space="preserve">If one of the disqualification reasons does apply, you may be able to </w:t>
      </w:r>
      <w:hyperlink r:id="rId9" w:history="1">
        <w:r w:rsidRPr="00B968B0">
          <w:rPr>
            <w:rStyle w:val="Hyperlink"/>
            <w:rFonts w:ascii="Arial" w:hAnsi="Arial" w:cs="Arial"/>
            <w:color w:val="201547"/>
          </w:rPr>
          <w:t>apply for a waiver from the Charity Commission</w:t>
        </w:r>
      </w:hyperlink>
      <w:r w:rsidRPr="00B968B0">
        <w:rPr>
          <w:rStyle w:val="FootnoteReference"/>
          <w:rFonts w:ascii="Arial" w:hAnsi="Arial" w:cs="Arial"/>
          <w:color w:val="201547"/>
          <w:u w:val="single"/>
        </w:rPr>
        <w:footnoteReference w:id="2"/>
      </w:r>
      <w:r w:rsidRPr="00B968B0">
        <w:rPr>
          <w:rFonts w:ascii="Arial" w:hAnsi="Arial" w:cs="Arial"/>
        </w:rPr>
        <w:t xml:space="preserve"> which will allow you to take up or continue to act as a trustee. </w:t>
      </w:r>
    </w:p>
    <w:p w:rsidR="00AA2F21" w:rsidRPr="00B968B0" w:rsidRDefault="00AA2F21" w:rsidP="00AA2F21">
      <w:pPr>
        <w:rPr>
          <w:rFonts w:ascii="Arial" w:hAnsi="Arial" w:cs="Arial"/>
        </w:rPr>
      </w:pPr>
      <w:r w:rsidRPr="00B968B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24901" wp14:editId="51F787AD">
                <wp:simplePos x="0" y="0"/>
                <wp:positionH relativeFrom="margin">
                  <wp:posOffset>-332740</wp:posOffset>
                </wp:positionH>
                <wp:positionV relativeFrom="paragraph">
                  <wp:posOffset>547370</wp:posOffset>
                </wp:positionV>
                <wp:extent cx="6629400" cy="3218815"/>
                <wp:effectExtent l="0" t="0" r="19050" b="1968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18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2F21" w:rsidRPr="00B968B0" w:rsidRDefault="00AA2F21" w:rsidP="00AA2F21">
                            <w:pPr>
                              <w:jc w:val="center"/>
                              <w:rPr>
                                <w:rFonts w:ascii="Arial" w:hAnsi="Arial" w:cs="Arial"/>
                                <w:color w:val="201547"/>
                                <w:sz w:val="28"/>
                                <w:szCs w:val="28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color w:val="201547"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:rsidR="00AA2F21" w:rsidRPr="00B968B0" w:rsidRDefault="00AA2F21" w:rsidP="00AA2F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declare that:</w:t>
                            </w:r>
                          </w:p>
                          <w:p w:rsidR="00AA2F21" w:rsidRPr="00B968B0" w:rsidRDefault="00AA2F21" w:rsidP="00AA2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am not disqualified from acting as a trustee from 1 August 2018; and</w:t>
                            </w:r>
                          </w:p>
                          <w:p w:rsidR="00AA2F21" w:rsidRPr="00B968B0" w:rsidRDefault="00AA2F21" w:rsidP="00AA2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will inform the trustees promptly if, after the date of this declaration, one or more of the disqualification reasons applies to me.</w:t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A2F21" w:rsidRPr="00B968B0" w:rsidRDefault="00AA2F21" w:rsidP="00AA2F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color w:val="201547"/>
                                <w:sz w:val="28"/>
                                <w:szCs w:val="28"/>
                              </w:rPr>
                              <w:t>Full Name:</w:t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A2F21" w:rsidRPr="00B968B0" w:rsidRDefault="00AA2F21" w:rsidP="00AA2F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color w:val="201547"/>
                                <w:sz w:val="28"/>
                                <w:szCs w:val="28"/>
                              </w:rPr>
                              <w:t>Signature:</w:t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68B0">
                              <w:rPr>
                                <w:rFonts w:ascii="Arial" w:hAnsi="Arial" w:cs="Arial"/>
                                <w:color w:val="201547"/>
                                <w:sz w:val="28"/>
                                <w:szCs w:val="28"/>
                              </w:rPr>
                              <w:t>Date:</w:t>
                            </w:r>
                            <w:r w:rsidRPr="00B96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A2F21" w:rsidRPr="00B968B0" w:rsidRDefault="00AA2F21" w:rsidP="00AA2F21">
                            <w:pPr>
                              <w:rPr>
                                <w:rFonts w:ascii="Arial" w:hAnsi="Arial" w:cs="Arial"/>
                                <w:color w:val="201547"/>
                                <w:sz w:val="28"/>
                                <w:szCs w:val="28"/>
                              </w:rPr>
                            </w:pPr>
                            <w:r w:rsidRPr="00B968B0">
                              <w:rPr>
                                <w:rFonts w:ascii="Arial" w:hAnsi="Arial" w:cs="Arial"/>
                                <w:color w:val="201547"/>
                                <w:sz w:val="28"/>
                                <w:szCs w:val="28"/>
                              </w:rPr>
                              <w:t>Charity Name and Number: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6.2pt;margin-top:43.1pt;width:522pt;height:253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" fillcolor="#f2f2f2" strokecolor="#bfbfbf" strokeweight=".26467mm">
                <v:textbox>
                  <w:txbxContent>
                    <w:p w:rsidR="00AA2F21" w:rsidRPr="00B968B0" w:rsidRDefault="00AA2F21" w:rsidP="00AA2F21">
                      <w:pPr>
                        <w:jc w:val="center"/>
                        <w:rPr>
                          <w:rFonts w:ascii="Arial" w:hAnsi="Arial" w:cs="Arial"/>
                          <w:color w:val="201547"/>
                          <w:sz w:val="28"/>
                          <w:szCs w:val="28"/>
                        </w:rPr>
                      </w:pPr>
                      <w:r w:rsidRPr="00B968B0">
                        <w:rPr>
                          <w:rFonts w:ascii="Arial" w:hAnsi="Arial" w:cs="Arial"/>
                          <w:color w:val="201547"/>
                          <w:sz w:val="28"/>
                          <w:szCs w:val="28"/>
                        </w:rPr>
                        <w:t>Declaration</w:t>
                      </w:r>
                    </w:p>
                    <w:p w:rsidR="00AA2F21" w:rsidRPr="00B968B0" w:rsidRDefault="00AA2F21" w:rsidP="00AA2F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>I declare that:</w:t>
                      </w:r>
                    </w:p>
                    <w:p w:rsidR="00AA2F21" w:rsidRPr="00B968B0" w:rsidRDefault="00AA2F21" w:rsidP="00AA2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>I am not disqualified from acting as a trustee from 1 August 2018; and</w:t>
                      </w:r>
                    </w:p>
                    <w:p w:rsidR="00AA2F21" w:rsidRPr="00B968B0" w:rsidRDefault="00AA2F21" w:rsidP="00AA2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>I will inform the trustees promptly if, after the date of this declaration, one or more of the disqualification reasons applies to me.</w:t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AA2F21" w:rsidRPr="00B968B0" w:rsidRDefault="00AA2F21" w:rsidP="00AA2F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68B0">
                        <w:rPr>
                          <w:rFonts w:ascii="Arial" w:hAnsi="Arial" w:cs="Arial"/>
                          <w:color w:val="201547"/>
                          <w:sz w:val="28"/>
                          <w:szCs w:val="28"/>
                        </w:rPr>
                        <w:t>Full Name:</w:t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A2F21" w:rsidRPr="00B968B0" w:rsidRDefault="00AA2F21" w:rsidP="00AA2F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68B0">
                        <w:rPr>
                          <w:rFonts w:ascii="Arial" w:hAnsi="Arial" w:cs="Arial"/>
                          <w:color w:val="201547"/>
                          <w:sz w:val="28"/>
                          <w:szCs w:val="28"/>
                        </w:rPr>
                        <w:t>Signature:</w:t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68B0">
                        <w:rPr>
                          <w:rFonts w:ascii="Arial" w:hAnsi="Arial" w:cs="Arial"/>
                          <w:color w:val="201547"/>
                          <w:sz w:val="28"/>
                          <w:szCs w:val="28"/>
                        </w:rPr>
                        <w:t>Date:</w:t>
                      </w:r>
                      <w:r w:rsidRPr="00B968B0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AA2F21" w:rsidRPr="00B968B0" w:rsidRDefault="00AA2F21" w:rsidP="00AA2F21">
                      <w:pPr>
                        <w:rPr>
                          <w:rFonts w:ascii="Arial" w:hAnsi="Arial" w:cs="Arial"/>
                          <w:color w:val="201547"/>
                          <w:sz w:val="28"/>
                          <w:szCs w:val="28"/>
                        </w:rPr>
                      </w:pPr>
                      <w:r w:rsidRPr="00B968B0">
                        <w:rPr>
                          <w:rFonts w:ascii="Arial" w:hAnsi="Arial" w:cs="Arial"/>
                          <w:color w:val="201547"/>
                          <w:sz w:val="28"/>
                          <w:szCs w:val="28"/>
                        </w:rPr>
                        <w:t>Charity Name and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68B0">
        <w:rPr>
          <w:rFonts w:ascii="Arial" w:hAnsi="Arial" w:cs="Arial"/>
        </w:rPr>
        <w:t>Pass a copy of the completed declaration to the trustees for the charity’s records (the declaration should not be sent to the Charity Commission).</w:t>
      </w:r>
      <w:r w:rsidRPr="00B968B0">
        <w:rPr>
          <w:rFonts w:ascii="Arial" w:hAnsi="Arial" w:cs="Arial"/>
        </w:rPr>
        <w:br/>
      </w:r>
    </w:p>
    <w:p w:rsidR="00AA2F21" w:rsidRPr="00B968B0" w:rsidRDefault="00AA2F21" w:rsidP="00AA2F21">
      <w:pPr>
        <w:spacing w:after="0" w:line="240" w:lineRule="auto"/>
        <w:rPr>
          <w:rFonts w:ascii="Arial" w:hAnsi="Arial" w:cs="Arial"/>
        </w:rPr>
      </w:pPr>
    </w:p>
    <w:p w:rsidR="00AA2F21" w:rsidRPr="00B968B0" w:rsidRDefault="00AA2F21" w:rsidP="00AA2F21">
      <w:pPr>
        <w:spacing w:after="0" w:line="240" w:lineRule="auto"/>
        <w:rPr>
          <w:rFonts w:ascii="Arial" w:hAnsi="Arial" w:cs="Arial"/>
        </w:rPr>
      </w:pPr>
    </w:p>
    <w:p w:rsidR="00AA2F21" w:rsidRPr="00B968B0" w:rsidRDefault="00AA2F21" w:rsidP="00AA2F21">
      <w:pPr>
        <w:rPr>
          <w:rFonts w:ascii="Arial" w:hAnsi="Arial" w:cs="Arial"/>
        </w:rPr>
      </w:pPr>
    </w:p>
    <w:p w:rsidR="00AA2F21" w:rsidRPr="00B968B0" w:rsidRDefault="00AA2F21" w:rsidP="00AA2F21">
      <w:pPr>
        <w:rPr>
          <w:rFonts w:ascii="Arial" w:hAnsi="Arial" w:cs="Arial"/>
        </w:rPr>
      </w:pPr>
    </w:p>
    <w:p w:rsidR="00AA2F21" w:rsidRPr="00B968B0" w:rsidRDefault="00AA2F21" w:rsidP="00AA2F21">
      <w:pPr>
        <w:rPr>
          <w:rFonts w:ascii="Arial" w:hAnsi="Arial" w:cs="Arial"/>
        </w:rPr>
      </w:pPr>
    </w:p>
    <w:p w:rsidR="00AA2F21" w:rsidRPr="00B968B0" w:rsidRDefault="00AA2F21" w:rsidP="00AA2F21">
      <w:pPr>
        <w:jc w:val="right"/>
        <w:rPr>
          <w:rFonts w:ascii="Arial" w:hAnsi="Arial" w:cs="Arial"/>
        </w:rPr>
      </w:pPr>
    </w:p>
    <w:p w:rsidR="00AA2F21" w:rsidRPr="00B968B0" w:rsidRDefault="00AA2F21" w:rsidP="00AA2F21">
      <w:pPr>
        <w:pageBreakBefore/>
        <w:rPr>
          <w:rFonts w:ascii="Arial" w:hAnsi="Arial" w:cs="Arial"/>
        </w:rPr>
      </w:pPr>
    </w:p>
    <w:p w:rsidR="00AA2F21" w:rsidRPr="00AA2F21" w:rsidRDefault="00AA2F21" w:rsidP="00AA2F21">
      <w:pPr>
        <w:rPr>
          <w:rFonts w:ascii="Arial" w:hAnsi="Arial" w:cs="Arial"/>
          <w:b/>
          <w:sz w:val="24"/>
          <w:szCs w:val="24"/>
        </w:rPr>
      </w:pPr>
      <w:r w:rsidRPr="00AA2F21">
        <w:rPr>
          <w:rFonts w:ascii="Arial" w:hAnsi="Arial" w:cs="Arial"/>
          <w:b/>
          <w:sz w:val="24"/>
          <w:szCs w:val="24"/>
        </w:rPr>
        <w:t xml:space="preserve">Annex </w:t>
      </w:r>
      <w:proofErr w:type="gramStart"/>
      <w:r w:rsidRPr="00AA2F21">
        <w:rPr>
          <w:rFonts w:ascii="Arial" w:hAnsi="Arial" w:cs="Arial"/>
          <w:b/>
          <w:sz w:val="24"/>
          <w:szCs w:val="24"/>
        </w:rPr>
        <w:t>A</w:t>
      </w:r>
      <w:proofErr w:type="gramEnd"/>
      <w:r w:rsidRPr="00AA2F21">
        <w:rPr>
          <w:rFonts w:ascii="Arial" w:hAnsi="Arial" w:cs="Arial"/>
          <w:b/>
          <w:sz w:val="24"/>
          <w:szCs w:val="24"/>
        </w:rPr>
        <w:t xml:space="preserve"> – Disqualification Reasons</w:t>
      </w:r>
    </w:p>
    <w:p w:rsidR="00AA2F21" w:rsidRPr="00AA2F21" w:rsidRDefault="00AA2F21" w:rsidP="00AA2F21">
      <w:pPr>
        <w:rPr>
          <w:rFonts w:ascii="Arial" w:hAnsi="Arial" w:cs="Arial"/>
          <w:sz w:val="20"/>
          <w:szCs w:val="20"/>
        </w:rPr>
      </w:pPr>
      <w:r w:rsidRPr="00AA2F21">
        <w:rPr>
          <w:rFonts w:ascii="Arial" w:hAnsi="Arial" w:cs="Arial"/>
          <w:sz w:val="20"/>
          <w:szCs w:val="20"/>
        </w:rPr>
        <w:t>After 1 August 2018, you will be automatically disqualified from acting as a trustee if: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2F21">
        <w:rPr>
          <w:rFonts w:ascii="Arial" w:hAnsi="Arial" w:cs="Arial"/>
          <w:sz w:val="20"/>
          <w:szCs w:val="20"/>
        </w:rPr>
        <w:t xml:space="preserve">You have an </w:t>
      </w:r>
      <w:r w:rsidRPr="00AA2F21">
        <w:rPr>
          <w:rFonts w:ascii="Arial" w:hAnsi="Arial" w:cs="Arial"/>
          <w:b/>
          <w:sz w:val="20"/>
          <w:szCs w:val="20"/>
        </w:rPr>
        <w:t>unspent</w:t>
      </w:r>
      <w:r w:rsidRPr="00AA2F21">
        <w:rPr>
          <w:rFonts w:ascii="Arial" w:hAnsi="Arial" w:cs="Arial"/>
          <w:sz w:val="20"/>
          <w:szCs w:val="20"/>
        </w:rPr>
        <w:t xml:space="preserve"> conviction for any of the following </w:t>
      </w:r>
    </w:p>
    <w:p w:rsidR="00AA2F21" w:rsidRPr="00AA2F21" w:rsidRDefault="00AA2F21" w:rsidP="00AA2F2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an offence involving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deception or dishonesty</w:t>
      </w:r>
    </w:p>
    <w:p w:rsidR="00AA2F21" w:rsidRPr="00AA2F21" w:rsidRDefault="00AA2F21" w:rsidP="00AA2F2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A2F21">
        <w:rPr>
          <w:rFonts w:ascii="Arial" w:hAnsi="Arial" w:cs="Arial"/>
          <w:sz w:val="20"/>
          <w:szCs w:val="20"/>
        </w:rPr>
        <w:t xml:space="preserve">a </w:t>
      </w:r>
      <w:r w:rsidRPr="00AA2F21">
        <w:rPr>
          <w:rFonts w:ascii="Arial" w:hAnsi="Arial" w:cs="Arial"/>
          <w:b/>
          <w:sz w:val="20"/>
          <w:szCs w:val="20"/>
        </w:rPr>
        <w:t>terrorism</w:t>
      </w:r>
      <w:r w:rsidRPr="00AA2F21">
        <w:rPr>
          <w:rFonts w:ascii="Arial" w:hAnsi="Arial" w:cs="Arial"/>
          <w:sz w:val="20"/>
          <w:szCs w:val="20"/>
        </w:rPr>
        <w:t xml:space="preserve"> offence </w:t>
      </w:r>
    </w:p>
    <w:p w:rsidR="00AA2F21" w:rsidRPr="00AA2F21" w:rsidRDefault="00AA2F21" w:rsidP="00AA2F21">
      <w:pPr>
        <w:pStyle w:val="ListParagraph"/>
        <w:numPr>
          <w:ilvl w:val="1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to which Part 4 of the Counter-Terrorism Act 2008 applies   </w:t>
      </w:r>
    </w:p>
    <w:p w:rsidR="00AA2F21" w:rsidRPr="00AA2F21" w:rsidRDefault="00AA2F21" w:rsidP="00AA2F21">
      <w:pPr>
        <w:pStyle w:val="ListParagraph"/>
        <w:numPr>
          <w:ilvl w:val="1"/>
          <w:numId w:val="4"/>
        </w:numPr>
        <w:shd w:val="clear" w:color="auto" w:fill="FFFFFF"/>
        <w:spacing w:before="12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under sections 13 or 19 of the Terrorism Act 2000                  </w:t>
      </w:r>
    </w:p>
    <w:p w:rsidR="00AA2F21" w:rsidRPr="00AA2F21" w:rsidRDefault="00AA2F21" w:rsidP="00AA2F21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a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money laundering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offence within the meaning of section 415 of the Proceeds of Crime Act 2002   </w:t>
      </w:r>
    </w:p>
    <w:p w:rsidR="00AA2F21" w:rsidRPr="00AA2F21" w:rsidRDefault="00AA2F21" w:rsidP="00AA2F21">
      <w:pPr>
        <w:pStyle w:val="ListParagraph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a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bribery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offence under sections 1, 2, 6 or 7 of the Bribery Act 2010   </w:t>
      </w:r>
    </w:p>
    <w:p w:rsidR="00AA2F21" w:rsidRPr="00AA2F21" w:rsidRDefault="00AA2F21" w:rsidP="00AA2F21">
      <w:pPr>
        <w:pStyle w:val="ListParagraph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an offence of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contravening a Commission Order or Direction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under section 77 of the Charities Act 2011  </w:t>
      </w:r>
    </w:p>
    <w:p w:rsidR="00AA2F21" w:rsidRPr="00AA2F21" w:rsidRDefault="00AA2F21" w:rsidP="00AA2F21">
      <w:pPr>
        <w:pStyle w:val="ListParagraph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an offence of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misconduct in public office,  perjury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perverting the course of justice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yes/no</w:t>
      </w:r>
    </w:p>
    <w:p w:rsidR="00AA2F21" w:rsidRPr="00AA2F21" w:rsidRDefault="00AA2F21" w:rsidP="00AA2F2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>In relation to the above offences, an offence of</w:t>
      </w:r>
      <w:r w:rsidRPr="00AA2F21">
        <w:rPr>
          <w:rFonts w:ascii="Arial" w:hAnsi="Arial" w:cs="Arial"/>
          <w:sz w:val="20"/>
          <w:szCs w:val="20"/>
        </w:rPr>
        <w:t xml:space="preserve">: attempt, conspiracy, or incitement to commit the offence; aiding, or abetting, counselling or procuring the commission of the offence; or, under Part 2 of the Serious Crime Act 2007(encouraging or assisting)in relation to the offence  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2F21">
        <w:rPr>
          <w:rFonts w:ascii="Arial" w:hAnsi="Arial" w:cs="Arial"/>
          <w:sz w:val="20"/>
          <w:szCs w:val="20"/>
          <w:lang w:val="en"/>
        </w:rPr>
        <w:t xml:space="preserve">You are </w:t>
      </w:r>
      <w:r w:rsidRPr="00AA2F21">
        <w:rPr>
          <w:rFonts w:ascii="Arial" w:hAnsi="Arial" w:cs="Arial"/>
          <w:b/>
          <w:sz w:val="20"/>
          <w:szCs w:val="20"/>
          <w:lang w:val="en"/>
        </w:rPr>
        <w:t>on the sex offenders register</w:t>
      </w:r>
      <w:r w:rsidRPr="00AA2F21">
        <w:rPr>
          <w:rFonts w:ascii="Arial" w:hAnsi="Arial" w:cs="Arial"/>
          <w:sz w:val="20"/>
          <w:szCs w:val="20"/>
          <w:lang w:val="en"/>
        </w:rPr>
        <w:t xml:space="preserve"> (</w:t>
      </w:r>
      <w:r w:rsidRPr="00AA2F21">
        <w:rPr>
          <w:rFonts w:ascii="Arial" w:hAnsi="Arial" w:cs="Arial"/>
          <w:sz w:val="20"/>
          <w:szCs w:val="20"/>
          <w:lang w:val="en"/>
        </w:rPr>
        <w:t>i.e.</w:t>
      </w:r>
      <w:r w:rsidRPr="00AA2F21">
        <w:rPr>
          <w:rFonts w:ascii="Arial" w:hAnsi="Arial" w:cs="Arial"/>
          <w:sz w:val="20"/>
          <w:szCs w:val="20"/>
          <w:lang w:val="en"/>
        </w:rPr>
        <w:t xml:space="preserve"> </w:t>
      </w:r>
      <w:r w:rsidRPr="00AA2F21">
        <w:rPr>
          <w:rFonts w:ascii="Arial" w:hAnsi="Arial" w:cs="Arial"/>
          <w:sz w:val="20"/>
          <w:szCs w:val="20"/>
        </w:rPr>
        <w:t>subject to notification requirements of Part 2 of the Sexual Offences Act 2003)</w:t>
      </w:r>
      <w:r w:rsidRPr="00AA2F21">
        <w:rPr>
          <w:rFonts w:ascii="Arial" w:hAnsi="Arial" w:cs="Arial"/>
          <w:sz w:val="20"/>
          <w:szCs w:val="20"/>
          <w:lang w:val="en"/>
        </w:rPr>
        <w:t xml:space="preserve">  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have an unspent sanction for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contempt of court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for making, or causing to be made, a false statement or for making , or causing to be made, a false statement </w:t>
      </w:r>
      <w:r w:rsidRPr="00AA2F21">
        <w:rPr>
          <w:rFonts w:ascii="Arial" w:hAnsi="Arial" w:cs="Arial"/>
          <w:sz w:val="20"/>
          <w:szCs w:val="20"/>
        </w:rPr>
        <w:t xml:space="preserve">in a document verified by a statement of truth 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have been found guilty of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disobedience to an order or direction of the Commission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under section 336(1) of the Charities Act 2011.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are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a designated person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for the purposes of Part 1 of the Terrorist Asset-Freezing etc. Act </w:t>
      </w:r>
      <w:proofErr w:type="gramStart"/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>2010,</w:t>
      </w:r>
      <w:proofErr w:type="gramEnd"/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the Al Qaida (Asset Freezing) Regulations 2011.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have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previously been removed as an officer, agent or employee of a charity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by the Charity Commission, the Scottish charity regulator, or the High Court due to misconduct or mismanagement 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have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previously been removed as a trustee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of a charity by the Charity Commission, the Scottish charity regulator, or the High Court due to misconduct or mismanagement 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have been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removed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from management or control of anybody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under section s34(5)(e) of the Charities and Trustee Investment (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Scotland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) Act 2005 (or earlier legislation)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are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disqualified from being a company director, 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or have given a disqualification undertaking,  and leave has not been granted (as described in section 180 of the Charities Act) for you to act as director of the charity  </w:t>
      </w:r>
    </w:p>
    <w:p w:rsidR="00AA2F21" w:rsidRPr="00AA2F21" w:rsidRDefault="00AA2F21" w:rsidP="00AA2F21">
      <w:pPr>
        <w:pStyle w:val="Default"/>
        <w:numPr>
          <w:ilvl w:val="0"/>
          <w:numId w:val="3"/>
        </w:numPr>
        <w:shd w:val="clear" w:color="auto" w:fill="FFFFFF"/>
        <w:spacing w:after="100"/>
        <w:rPr>
          <w:rFonts w:ascii="Arial" w:hAnsi="Arial" w:cs="Arial"/>
          <w:sz w:val="20"/>
          <w:szCs w:val="20"/>
        </w:rPr>
      </w:pPr>
      <w:r w:rsidRPr="00AA2F21">
        <w:rPr>
          <w:rFonts w:ascii="Arial" w:hAnsi="Arial" w:cs="Arial"/>
          <w:color w:val="auto"/>
          <w:sz w:val="20"/>
          <w:szCs w:val="20"/>
        </w:rPr>
        <w:t xml:space="preserve">You are </w:t>
      </w:r>
      <w:r w:rsidRPr="00AA2F21">
        <w:rPr>
          <w:rFonts w:ascii="Arial" w:hAnsi="Arial" w:cs="Arial"/>
          <w:b/>
          <w:color w:val="auto"/>
          <w:sz w:val="20"/>
          <w:szCs w:val="20"/>
        </w:rPr>
        <w:t>currently declared bankrupt</w:t>
      </w:r>
      <w:r w:rsidRPr="00AA2F21">
        <w:rPr>
          <w:rFonts w:ascii="Arial" w:hAnsi="Arial" w:cs="Arial"/>
          <w:color w:val="auto"/>
          <w:sz w:val="20"/>
          <w:szCs w:val="20"/>
        </w:rPr>
        <w:t xml:space="preserve"> (or subject to bankruptcy restrictions or an interim order)  </w:t>
      </w:r>
    </w:p>
    <w:p w:rsidR="00AA2F21" w:rsidRPr="00AA2F21" w:rsidRDefault="00AA2F21" w:rsidP="00AA2F21">
      <w:pPr>
        <w:pStyle w:val="Default"/>
        <w:numPr>
          <w:ilvl w:val="0"/>
          <w:numId w:val="3"/>
        </w:numPr>
        <w:shd w:val="clear" w:color="auto" w:fill="FFFFFF"/>
        <w:spacing w:before="100" w:after="100"/>
        <w:rPr>
          <w:rFonts w:ascii="Arial" w:hAnsi="Arial" w:cs="Arial"/>
          <w:sz w:val="20"/>
          <w:szCs w:val="20"/>
        </w:rPr>
      </w:pPr>
      <w:r w:rsidRPr="00AA2F21">
        <w:rPr>
          <w:rFonts w:ascii="Arial" w:hAnsi="Arial" w:cs="Arial"/>
          <w:color w:val="auto"/>
          <w:sz w:val="20"/>
          <w:szCs w:val="20"/>
        </w:rPr>
        <w:t xml:space="preserve">You </w:t>
      </w:r>
      <w:r w:rsidRPr="00AA2F21">
        <w:rPr>
          <w:rFonts w:ascii="Arial" w:hAnsi="Arial" w:cs="Arial"/>
          <w:b/>
          <w:color w:val="auto"/>
          <w:sz w:val="20"/>
          <w:szCs w:val="20"/>
        </w:rPr>
        <w:t xml:space="preserve">have 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an individual voluntary arrangement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 (IVA) to pay off debts with creditors </w:t>
      </w:r>
    </w:p>
    <w:p w:rsidR="00AA2F21" w:rsidRPr="00AA2F21" w:rsidRDefault="00AA2F21" w:rsidP="00AA2F21">
      <w:pPr>
        <w:pStyle w:val="leglisttextstandard1"/>
        <w:numPr>
          <w:ilvl w:val="0"/>
          <w:numId w:val="3"/>
        </w:numPr>
        <w:spacing w:before="100" w:after="0" w:line="240" w:lineRule="atLeast"/>
        <w:rPr>
          <w:rFonts w:ascii="Arial" w:hAnsi="Arial" w:cs="Arial"/>
          <w:sz w:val="20"/>
          <w:szCs w:val="20"/>
        </w:rPr>
      </w:pPr>
      <w:r w:rsidRPr="00AA2F21">
        <w:rPr>
          <w:rFonts w:ascii="Arial" w:hAnsi="Arial" w:cs="Arial"/>
          <w:color w:val="auto"/>
          <w:sz w:val="20"/>
          <w:szCs w:val="20"/>
        </w:rPr>
        <w:t xml:space="preserve">You are </w:t>
      </w:r>
      <w:r w:rsidRPr="00AA2F21">
        <w:rPr>
          <w:rFonts w:ascii="Arial" w:hAnsi="Arial" w:cs="Arial"/>
          <w:b/>
          <w:color w:val="auto"/>
          <w:sz w:val="20"/>
          <w:szCs w:val="20"/>
        </w:rPr>
        <w:t>subject to</w:t>
      </w:r>
      <w:r w:rsidRPr="00AA2F21">
        <w:rPr>
          <w:rFonts w:ascii="Arial" w:hAnsi="Arial" w:cs="Arial"/>
          <w:color w:val="auto"/>
          <w:sz w:val="20"/>
          <w:szCs w:val="20"/>
        </w:rPr>
        <w:t xml:space="preserve"> </w:t>
      </w:r>
      <w:r w:rsidRPr="00AA2F21">
        <w:rPr>
          <w:rFonts w:ascii="Arial" w:hAnsi="Arial" w:cs="Arial"/>
          <w:sz w:val="20"/>
          <w:szCs w:val="20"/>
          <w:lang w:val="en"/>
        </w:rPr>
        <w:t xml:space="preserve">a moratorium period under </w:t>
      </w:r>
      <w:r w:rsidRPr="00AA2F21">
        <w:rPr>
          <w:rFonts w:ascii="Arial" w:hAnsi="Arial" w:cs="Arial"/>
          <w:b/>
          <w:sz w:val="20"/>
          <w:szCs w:val="20"/>
          <w:lang w:val="en"/>
        </w:rPr>
        <w:t>a debt relief order</w:t>
      </w:r>
      <w:r w:rsidRPr="00AA2F21">
        <w:rPr>
          <w:rFonts w:ascii="Arial" w:hAnsi="Arial" w:cs="Arial"/>
          <w:sz w:val="20"/>
          <w:szCs w:val="20"/>
          <w:lang w:val="en"/>
        </w:rPr>
        <w:t xml:space="preserve">,  or a debt relief restrictions order,  or an interim order    </w:t>
      </w:r>
    </w:p>
    <w:p w:rsidR="00AA2F21" w:rsidRPr="00AA2F21" w:rsidRDefault="00AA2F21" w:rsidP="00AA2F21">
      <w:pPr>
        <w:pStyle w:val="ListParagraph"/>
        <w:numPr>
          <w:ilvl w:val="0"/>
          <w:numId w:val="3"/>
        </w:numPr>
        <w:shd w:val="clear" w:color="auto" w:fill="FFFFFF"/>
        <w:spacing w:before="100" w:after="0" w:line="240" w:lineRule="atLeast"/>
        <w:rPr>
          <w:rFonts w:ascii="Arial" w:hAnsi="Arial" w:cs="Arial"/>
          <w:sz w:val="20"/>
          <w:szCs w:val="20"/>
        </w:rPr>
      </w:pP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are subject to an order made under </w:t>
      </w:r>
      <w:proofErr w:type="gramStart"/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>s.429(</w:t>
      </w:r>
      <w:proofErr w:type="gramEnd"/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>2) of the Insolvency Act 1986. (</w:t>
      </w:r>
      <w:r w:rsidRPr="00AA2F21">
        <w:rPr>
          <w:rFonts w:ascii="Arial" w:eastAsia="Times New Roman" w:hAnsi="Arial" w:cs="Arial"/>
          <w:b/>
          <w:sz w:val="20"/>
          <w:szCs w:val="20"/>
          <w:lang w:val="en" w:eastAsia="en-GB"/>
        </w:rPr>
        <w:t>Failure to pay under a County Court Administration Order.</w:t>
      </w:r>
      <w:r w:rsidRPr="00AA2F21">
        <w:rPr>
          <w:rFonts w:ascii="Arial" w:eastAsia="Times New Roman" w:hAnsi="Arial" w:cs="Arial"/>
          <w:sz w:val="20"/>
          <w:szCs w:val="20"/>
          <w:lang w:val="en" w:eastAsia="en-GB"/>
        </w:rPr>
        <w:t xml:space="preserve">) </w:t>
      </w:r>
    </w:p>
    <w:p w:rsidR="009A3797" w:rsidRDefault="00AA2F21"/>
    <w:sectPr w:rsidR="009A3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21" w:rsidRDefault="00AA2F21" w:rsidP="00AA2F21">
      <w:pPr>
        <w:spacing w:after="0" w:line="240" w:lineRule="auto"/>
      </w:pPr>
      <w:r>
        <w:separator/>
      </w:r>
    </w:p>
  </w:endnote>
  <w:endnote w:type="continuationSeparator" w:id="0">
    <w:p w:rsidR="00AA2F21" w:rsidRDefault="00AA2F21" w:rsidP="00A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Franklin Gothic Medium Cond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21" w:rsidRDefault="00AA2F21" w:rsidP="00AA2F21">
      <w:pPr>
        <w:spacing w:after="0" w:line="240" w:lineRule="auto"/>
      </w:pPr>
      <w:r>
        <w:separator/>
      </w:r>
    </w:p>
  </w:footnote>
  <w:footnote w:type="continuationSeparator" w:id="0">
    <w:p w:rsidR="00AA2F21" w:rsidRDefault="00AA2F21" w:rsidP="00AA2F21">
      <w:pPr>
        <w:spacing w:after="0" w:line="240" w:lineRule="auto"/>
      </w:pPr>
      <w:r>
        <w:continuationSeparator/>
      </w:r>
    </w:p>
  </w:footnote>
  <w:footnote w:id="1">
    <w:p w:rsidR="00AA2F21" w:rsidRDefault="00AA2F21" w:rsidP="00AA2F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https://www.gov.uk/guidance/automatic-disqualification-rules-for-charity-trustees-and-charity-senior-positions</w:t>
        </w:r>
      </w:hyperlink>
    </w:p>
  </w:footnote>
  <w:footnote w:id="2">
    <w:p w:rsidR="00AA2F21" w:rsidRDefault="00AA2F21" w:rsidP="00AA2F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https://www.gov.uk/guidance/automatic-disqualification-rules-for-charity-trustees-and-charity-senior-positions#apply-waiver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6CB"/>
    <w:multiLevelType w:val="multilevel"/>
    <w:tmpl w:val="CCF8BA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B263E12"/>
    <w:multiLevelType w:val="multilevel"/>
    <w:tmpl w:val="09F8C9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56736"/>
    <w:multiLevelType w:val="multilevel"/>
    <w:tmpl w:val="97B0DC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4554EC"/>
    <w:multiLevelType w:val="multilevel"/>
    <w:tmpl w:val="41EEC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21"/>
    <w:rsid w:val="00AA2F21"/>
    <w:rsid w:val="00B53B27"/>
    <w:rsid w:val="00B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2F2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A2F21"/>
    <w:pPr>
      <w:ind w:left="720"/>
    </w:pPr>
  </w:style>
  <w:style w:type="character" w:styleId="Hyperlink">
    <w:name w:val="Hyperlink"/>
    <w:basedOn w:val="DefaultParagraphFont"/>
    <w:rsid w:val="00AA2F21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AA2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2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AA2F21"/>
    <w:rPr>
      <w:position w:val="0"/>
      <w:vertAlign w:val="superscript"/>
    </w:rPr>
  </w:style>
  <w:style w:type="paragraph" w:customStyle="1" w:styleId="Default">
    <w:name w:val="Default"/>
    <w:rsid w:val="00AA2F21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leglisttextstandard1">
    <w:name w:val="leglisttextstandard1"/>
    <w:basedOn w:val="Normal"/>
    <w:rsid w:val="00AA2F21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2F2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A2F21"/>
    <w:pPr>
      <w:ind w:left="720"/>
    </w:pPr>
  </w:style>
  <w:style w:type="character" w:styleId="Hyperlink">
    <w:name w:val="Hyperlink"/>
    <w:basedOn w:val="DefaultParagraphFont"/>
    <w:rsid w:val="00AA2F21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AA2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2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AA2F21"/>
    <w:rPr>
      <w:position w:val="0"/>
      <w:vertAlign w:val="superscript"/>
    </w:rPr>
  </w:style>
  <w:style w:type="paragraph" w:customStyle="1" w:styleId="Default">
    <w:name w:val="Default"/>
    <w:rsid w:val="00AA2F21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leglisttextstandard1">
    <w:name w:val="leglisttextstandard1"/>
    <w:basedOn w:val="Normal"/>
    <w:rsid w:val="00AA2F21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utomatic-disqualification-rules-for-charity-trustees-and-charity-senior-posi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automatic-disqualification-rules-for-charity-trustees-and-charity-senior-positions#apply-waive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uidance/automatic-disqualification-rules-for-charity-trustees-and-charity-senior-positions#apply-waiver" TargetMode="External"/><Relationship Id="rId1" Type="http://schemas.openxmlformats.org/officeDocument/2006/relationships/hyperlink" Target="https://www.gov.uk/guidance/automatic-disqualification-rules-for-charity-trustees-and-charity-senior-pos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Watson</dc:creator>
  <cp:lastModifiedBy>Naomi Watson</cp:lastModifiedBy>
  <cp:revision>1</cp:revision>
  <dcterms:created xsi:type="dcterms:W3CDTF">2018-08-30T09:16:00Z</dcterms:created>
  <dcterms:modified xsi:type="dcterms:W3CDTF">2018-08-30T09:19:00Z</dcterms:modified>
</cp:coreProperties>
</file>